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796695CD"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Pr>
          <w:rFonts w:cs="Arial"/>
          <w:b/>
          <w:sz w:val="22"/>
          <w:lang w:val="en-US"/>
        </w:rPr>
        <w:t>-e</w:t>
      </w:r>
      <w:r>
        <w:rPr>
          <w:rFonts w:cs="Arial"/>
          <w:b/>
          <w:i/>
          <w:sz w:val="22"/>
          <w:lang w:val="en-US"/>
        </w:rPr>
        <w:tab/>
      </w:r>
      <w:r w:rsidR="009339D1" w:rsidRPr="009339D1">
        <w:rPr>
          <w:rFonts w:cs="Arial"/>
          <w:b/>
          <w:i/>
          <w:sz w:val="22"/>
          <w:lang w:val="en-US" w:eastAsia="zh-CN"/>
        </w:rPr>
        <w:t>R2-2207800</w:t>
      </w:r>
    </w:p>
    <w:p w14:paraId="3F17F203" w14:textId="3E972C24"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C86279" w:rsidRPr="00C86279">
        <w:rPr>
          <w:rFonts w:cs="Arial"/>
          <w:b/>
          <w:sz w:val="22"/>
          <w:lang w:val="en-US"/>
        </w:rPr>
        <w:t>August</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E044235" w:rsidR="00FB3C9D" w:rsidRDefault="003D1DDD">
      <w:pPr>
        <w:pStyle w:val="3GPPHeader"/>
        <w:rPr>
          <w:sz w:val="22"/>
        </w:rPr>
      </w:pPr>
      <w:r>
        <w:rPr>
          <w:sz w:val="22"/>
        </w:rPr>
        <w:t>Agenda Item:</w:t>
      </w:r>
      <w:r>
        <w:rPr>
          <w:sz w:val="22"/>
        </w:rPr>
        <w:tab/>
      </w:r>
      <w:r w:rsidR="00E31D0E">
        <w:rPr>
          <w:sz w:val="22"/>
        </w:rPr>
        <w:t>8.</w:t>
      </w:r>
      <w:r w:rsidR="00392E9E">
        <w:rPr>
          <w:sz w:val="22"/>
        </w:rPr>
        <w:t>3</w:t>
      </w:r>
      <w:r w:rsidR="00E31D0E">
        <w:rPr>
          <w:sz w:val="22"/>
        </w:rPr>
        <w:t>.</w:t>
      </w:r>
      <w:r w:rsidR="00392E9E">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DBAC272" w:rsidR="00FB3C9D" w:rsidRDefault="003D1DDD">
      <w:pPr>
        <w:pStyle w:val="3GPPHeader"/>
        <w:rPr>
          <w:sz w:val="22"/>
        </w:rPr>
      </w:pPr>
      <w:r>
        <w:rPr>
          <w:sz w:val="22"/>
        </w:rPr>
        <w:t>Title:</w:t>
      </w:r>
      <w:r>
        <w:rPr>
          <w:sz w:val="22"/>
        </w:rPr>
        <w:tab/>
        <w:t xml:space="preserve">Discussion on </w:t>
      </w:r>
      <w:r w:rsidR="00A6722B">
        <w:rPr>
          <w:sz w:val="22"/>
        </w:rPr>
        <w:t xml:space="preserve">the </w:t>
      </w:r>
      <w:r w:rsidR="00A6722B" w:rsidRPr="00A6722B">
        <w:rPr>
          <w:sz w:val="22"/>
        </w:rPr>
        <w:t>UE assistance information</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6592730C" w14:textId="4F2E8558" w:rsidR="00F0443D" w:rsidRPr="008824E1" w:rsidRDefault="00F0443D" w:rsidP="00F0443D">
      <w:pPr>
        <w:rPr>
          <w:lang w:eastAsia="ko-KR"/>
        </w:rPr>
      </w:pPr>
      <w:r>
        <w:rPr>
          <w:lang w:eastAsia="ko-KR"/>
        </w:rPr>
        <w:t xml:space="preserve">This paper will discuss the </w:t>
      </w:r>
      <w:r>
        <w:rPr>
          <w:rFonts w:hint="eastAsia"/>
        </w:rPr>
        <w:t>following</w:t>
      </w:r>
      <w:r>
        <w:rPr>
          <w:lang w:eastAsia="ko-KR"/>
        </w:rPr>
        <w:t xml:space="preserve"> bullet in </w:t>
      </w:r>
      <w:r>
        <w:rPr>
          <w:rFonts w:hint="eastAsia"/>
          <w:lang w:eastAsia="ko-KR"/>
        </w:rPr>
        <w:t>S</w:t>
      </w:r>
      <w:r>
        <w:rPr>
          <w:lang w:eastAsia="ko-KR"/>
        </w:rPr>
        <w:t xml:space="preserve">ID, i.e., </w:t>
      </w:r>
      <w:r w:rsidR="00FF2134">
        <w:rPr>
          <w:lang w:eastAsia="ko-KR"/>
        </w:rPr>
        <w:t xml:space="preserve">the techniques to improve </w:t>
      </w:r>
      <w:r w:rsidR="00FF2134" w:rsidRPr="00FF2134">
        <w:rPr>
          <w:bCs/>
        </w:rPr>
        <w:t>network energy savings</w:t>
      </w:r>
      <w:r>
        <w:rPr>
          <w:lang w:eastAsia="ko-KR"/>
        </w:rPr>
        <w:t xml:space="preserve">. </w:t>
      </w:r>
    </w:p>
    <w:tbl>
      <w:tblPr>
        <w:tblStyle w:val="aff9"/>
        <w:tblW w:w="0" w:type="auto"/>
        <w:tblLook w:val="04A0" w:firstRow="1" w:lastRow="0" w:firstColumn="1" w:lastColumn="0" w:noHBand="0" w:noVBand="1"/>
      </w:tblPr>
      <w:tblGrid>
        <w:gridCol w:w="9062"/>
      </w:tblGrid>
      <w:tr w:rsidR="0000329D" w:rsidRPr="00CC46B2" w14:paraId="4D716109" w14:textId="77777777" w:rsidTr="00943FE5">
        <w:tc>
          <w:tcPr>
            <w:tcW w:w="9062" w:type="dxa"/>
          </w:tcPr>
          <w:p w14:paraId="4E0B78D3" w14:textId="4B2E1186" w:rsidR="00FF2134" w:rsidRPr="00FF2134" w:rsidRDefault="00FF2134" w:rsidP="00FF2134">
            <w:pPr>
              <w:pStyle w:val="aff4"/>
              <w:numPr>
                <w:ilvl w:val="0"/>
                <w:numId w:val="3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bookmarkStart w:id="6" w:name="_Hlk30969040"/>
            <w:r w:rsidRPr="00FF2134">
              <w:rPr>
                <w:bCs/>
              </w:rPr>
              <w:t xml:space="preserve">Study and identify techniques on the </w:t>
            </w:r>
            <w:proofErr w:type="spellStart"/>
            <w:r w:rsidRPr="00FF2134">
              <w:rPr>
                <w:bCs/>
              </w:rPr>
              <w:t>gNB</w:t>
            </w:r>
            <w:proofErr w:type="spellEnd"/>
            <w:r w:rsidRPr="00FF2134">
              <w:rPr>
                <w:bCs/>
              </w:rPr>
              <w:t xml:space="preserve"> and UE side to improve network energy savings in terms of both BS transmission and reception, which may include:</w:t>
            </w:r>
          </w:p>
          <w:p w14:paraId="2927265F" w14:textId="77777777" w:rsidR="00FF2134" w:rsidRPr="00A37FB2" w:rsidRDefault="00FF2134" w:rsidP="00FF2134">
            <w:pPr>
              <w:numPr>
                <w:ilvl w:val="0"/>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ind w:hanging="331"/>
              <w:textAlignment w:val="baseline"/>
              <w:rPr>
                <w:bCs/>
                <w:highlight w:val="yellow"/>
                <w:lang w:val="en-US"/>
              </w:rPr>
            </w:pPr>
            <w:r w:rsidRPr="00A37FB2">
              <w:rPr>
                <w:b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A37FB2">
              <w:rPr>
                <w:highlight w:val="yellow"/>
              </w:rPr>
              <w:t>and potential UE assistance information</w:t>
            </w:r>
            <w:r w:rsidRPr="00A37FB2">
              <w:rPr>
                <w:bCs/>
                <w:highlight w:val="yellow"/>
                <w:lang w:val="en-US"/>
              </w:rPr>
              <w:t xml:space="preserve"> [RAN1, RAN2]</w:t>
            </w:r>
          </w:p>
          <w:p w14:paraId="5DF7DDAE" w14:textId="77777777" w:rsidR="00FF2134" w:rsidRPr="002E4EE7" w:rsidRDefault="00FF2134" w:rsidP="00FF2134">
            <w:pPr>
              <w:numPr>
                <w:ilvl w:val="0"/>
                <w:numId w:val="3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ind w:hanging="331"/>
              <w:textAlignment w:val="baseline"/>
              <w:rPr>
                <w:bCs/>
                <w:lang w:val="en-US"/>
              </w:rPr>
            </w:pPr>
            <w:r w:rsidRPr="002E4EE7">
              <w:rPr>
                <w:bCs/>
                <w:lang w:val="en-US"/>
              </w:rPr>
              <w:t>Information exchange/coordination over network interfaces [RAN3]</w:t>
            </w:r>
          </w:p>
          <w:p w14:paraId="09004DE1" w14:textId="77777777" w:rsidR="00FF2134" w:rsidRPr="002B7217" w:rsidRDefault="00FF2134" w:rsidP="00FF2134">
            <w:pPr>
              <w:spacing w:after="0"/>
              <w:ind w:left="709"/>
              <w:rPr>
                <w:bCs/>
                <w:lang w:val="en-US"/>
              </w:rPr>
            </w:pPr>
            <w:r w:rsidRPr="002B7217">
              <w:t>Note: Oth</w:t>
            </w:r>
            <w:r>
              <w:t>er techniques are not precluded</w:t>
            </w:r>
          </w:p>
          <w:p w14:paraId="1E37602D" w14:textId="7DF22893" w:rsidR="0000329D" w:rsidRPr="00162B5E" w:rsidRDefault="0000329D" w:rsidP="00E37B8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after="0"/>
              <w:jc w:val="left"/>
              <w:textAlignment w:val="baseline"/>
            </w:pPr>
          </w:p>
        </w:tc>
      </w:tr>
      <w:bookmarkEnd w:id="6"/>
    </w:tbl>
    <w:p w14:paraId="7CDA464F" w14:textId="77777777" w:rsidR="005459C0" w:rsidRDefault="005459C0" w:rsidP="00E54656">
      <w:pPr>
        <w:rPr>
          <w:rFonts w:eastAsia="Batang"/>
          <w:lang w:eastAsia="ko-KR"/>
        </w:rPr>
      </w:pPr>
    </w:p>
    <w:bookmarkEnd w:id="5"/>
    <w:p w14:paraId="0440FABE" w14:textId="317468C1" w:rsidR="00FB3C9D" w:rsidRDefault="003D1DDD">
      <w:pPr>
        <w:pStyle w:val="1"/>
      </w:pPr>
      <w:r>
        <w:t>Discussion</w:t>
      </w:r>
    </w:p>
    <w:p w14:paraId="0A379B14" w14:textId="5B40121E" w:rsidR="00557BC5" w:rsidRDefault="00557BC5" w:rsidP="00557BC5">
      <w:pPr>
        <w:pStyle w:val="afa"/>
        <w:rPr>
          <w:iCs/>
          <w:szCs w:val="20"/>
        </w:rPr>
      </w:pPr>
      <w:r>
        <w:rPr>
          <w:iCs/>
          <w:szCs w:val="20"/>
        </w:rPr>
        <w:t xml:space="preserve">It is approved in the SID to study potential </w:t>
      </w:r>
      <w:r w:rsidRPr="0095218E">
        <w:rPr>
          <w:iCs/>
          <w:szCs w:val="20"/>
        </w:rPr>
        <w:t>network energy savings</w:t>
      </w:r>
      <w:r w:rsidRPr="00B46764">
        <w:rPr>
          <w:iCs/>
          <w:szCs w:val="20"/>
        </w:rPr>
        <w:t xml:space="preserve"> </w:t>
      </w:r>
      <w:r>
        <w:rPr>
          <w:iCs/>
          <w:szCs w:val="20"/>
        </w:rPr>
        <w:t xml:space="preserve">techniques to reduce network energy consumption. </w:t>
      </w:r>
      <w:r>
        <w:rPr>
          <w:rFonts w:hint="eastAsia"/>
          <w:iCs/>
          <w:szCs w:val="20"/>
        </w:rPr>
        <w:t>I</w:t>
      </w:r>
      <w:r>
        <w:rPr>
          <w:iCs/>
          <w:szCs w:val="20"/>
        </w:rPr>
        <w:t>n the meanwhile, the</w:t>
      </w:r>
      <w:r w:rsidRPr="008A5BF6">
        <w:rPr>
          <w:iCs/>
          <w:szCs w:val="20"/>
        </w:rPr>
        <w:t xml:space="preserve"> </w:t>
      </w:r>
      <w:r>
        <w:rPr>
          <w:iCs/>
          <w:szCs w:val="20"/>
        </w:rPr>
        <w:t xml:space="preserve">impact </w:t>
      </w:r>
      <w:r w:rsidRPr="008A5BF6">
        <w:rPr>
          <w:iCs/>
          <w:szCs w:val="20"/>
        </w:rPr>
        <w:t>on network and user performance</w:t>
      </w:r>
      <w:r>
        <w:rPr>
          <w:iCs/>
          <w:szCs w:val="20"/>
        </w:rPr>
        <w:t xml:space="preserve"> should </w:t>
      </w:r>
      <w:r w:rsidR="00CA74D0">
        <w:rPr>
          <w:iCs/>
          <w:szCs w:val="20"/>
        </w:rPr>
        <w:t xml:space="preserve">also </w:t>
      </w:r>
      <w:r>
        <w:rPr>
          <w:iCs/>
          <w:szCs w:val="20"/>
        </w:rPr>
        <w:t>be considered. Typically, the more the network power</w:t>
      </w:r>
      <w:r w:rsidR="00656B2F">
        <w:rPr>
          <w:iCs/>
          <w:szCs w:val="20"/>
        </w:rPr>
        <w:t xml:space="preserve"> </w:t>
      </w:r>
      <w:r w:rsidR="0005511F">
        <w:rPr>
          <w:iCs/>
          <w:szCs w:val="20"/>
        </w:rPr>
        <w:t>is saved</w:t>
      </w:r>
      <w:r>
        <w:rPr>
          <w:iCs/>
          <w:szCs w:val="20"/>
        </w:rPr>
        <w:t xml:space="preserve">, the more the transmission occasion is reduced and the UE performance is decreased. To avoid the impact on the UE performance, the UE-specific information </w:t>
      </w:r>
      <w:r w:rsidR="00C75C72">
        <w:rPr>
          <w:iCs/>
          <w:szCs w:val="20"/>
        </w:rPr>
        <w:t xml:space="preserve">is </w:t>
      </w:r>
      <w:r w:rsidR="0012355C">
        <w:rPr>
          <w:iCs/>
          <w:szCs w:val="20"/>
        </w:rPr>
        <w:t>necessary</w:t>
      </w:r>
      <w:r>
        <w:rPr>
          <w:iCs/>
          <w:szCs w:val="20"/>
        </w:rPr>
        <w:t xml:space="preserve"> </w:t>
      </w:r>
      <w:r w:rsidR="009F4C39">
        <w:rPr>
          <w:iCs/>
          <w:szCs w:val="20"/>
        </w:rPr>
        <w:t xml:space="preserve">and </w:t>
      </w:r>
      <w:r w:rsidR="00C75C72">
        <w:rPr>
          <w:iCs/>
          <w:szCs w:val="20"/>
        </w:rPr>
        <w:t xml:space="preserve">would be </w:t>
      </w:r>
      <w:r w:rsidR="009F4C39">
        <w:rPr>
          <w:iCs/>
          <w:szCs w:val="20"/>
        </w:rPr>
        <w:t xml:space="preserve">reported </w:t>
      </w:r>
      <w:r w:rsidR="00FB6EB9">
        <w:rPr>
          <w:iCs/>
          <w:szCs w:val="20"/>
        </w:rPr>
        <w:t xml:space="preserve">to the network </w:t>
      </w:r>
      <w:r>
        <w:rPr>
          <w:iCs/>
          <w:szCs w:val="20"/>
        </w:rPr>
        <w:t xml:space="preserve">for </w:t>
      </w:r>
      <w:r w:rsidR="00656B2F">
        <w:rPr>
          <w:iCs/>
          <w:szCs w:val="20"/>
        </w:rPr>
        <w:t>a</w:t>
      </w:r>
      <w:r>
        <w:rPr>
          <w:iCs/>
          <w:szCs w:val="20"/>
        </w:rPr>
        <w:t xml:space="preserve"> good network </w:t>
      </w:r>
      <w:r w:rsidR="0083503F">
        <w:rPr>
          <w:iCs/>
          <w:szCs w:val="20"/>
        </w:rPr>
        <w:t>energy</w:t>
      </w:r>
      <w:r w:rsidR="0081249B">
        <w:rPr>
          <w:iCs/>
          <w:szCs w:val="20"/>
        </w:rPr>
        <w:t xml:space="preserve"> </w:t>
      </w:r>
      <w:r w:rsidR="0083503F">
        <w:rPr>
          <w:iCs/>
          <w:szCs w:val="20"/>
        </w:rPr>
        <w:t>saving</w:t>
      </w:r>
      <w:r w:rsidR="002B5AC7">
        <w:rPr>
          <w:iCs/>
          <w:szCs w:val="20"/>
        </w:rPr>
        <w:t>s</w:t>
      </w:r>
      <w:r>
        <w:rPr>
          <w:iCs/>
          <w:szCs w:val="20"/>
        </w:rPr>
        <w:t xml:space="preserve"> decision.</w:t>
      </w:r>
    </w:p>
    <w:p w14:paraId="12450B69" w14:textId="3690C612" w:rsidR="00557BC5" w:rsidRPr="00D52971" w:rsidRDefault="00557BC5" w:rsidP="00557BC5">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10597092"/>
      <w:bookmarkStart w:id="8" w:name="_Toc110597093"/>
      <w:bookmarkStart w:id="9" w:name="_Toc111028086"/>
      <w:bookmarkEnd w:id="7"/>
      <w:r>
        <w:rPr>
          <w:noProof/>
        </w:rPr>
        <w:t xml:space="preserve">The UE assistance information reporting can be used to balance </w:t>
      </w:r>
      <w:r>
        <w:rPr>
          <w:iCs/>
          <w:szCs w:val="20"/>
        </w:rPr>
        <w:t xml:space="preserve">the network energy saving and the </w:t>
      </w:r>
      <w:r>
        <w:t>data transmission performance.</w:t>
      </w:r>
      <w:bookmarkEnd w:id="8"/>
      <w:bookmarkEnd w:id="9"/>
    </w:p>
    <w:p w14:paraId="7DD37702" w14:textId="1574E203" w:rsidR="00557BC5" w:rsidRDefault="00557BC5" w:rsidP="00557BC5">
      <w:pPr>
        <w:pStyle w:val="afa"/>
        <w:spacing w:before="120" w:line="259" w:lineRule="auto"/>
        <w:rPr>
          <w:iCs/>
          <w:szCs w:val="20"/>
        </w:rPr>
      </w:pPr>
      <w:r>
        <w:rPr>
          <w:iCs/>
          <w:szCs w:val="20"/>
        </w:rPr>
        <w:t xml:space="preserve">In </w:t>
      </w:r>
      <w:r w:rsidR="00992210">
        <w:rPr>
          <w:iCs/>
          <w:szCs w:val="20"/>
        </w:rPr>
        <w:t xml:space="preserve">the </w:t>
      </w:r>
      <w:r>
        <w:rPr>
          <w:iCs/>
          <w:szCs w:val="20"/>
        </w:rPr>
        <w:t xml:space="preserve">RAN1#109-e meeting, </w:t>
      </w:r>
      <w:r w:rsidR="00E12642">
        <w:rPr>
          <w:iCs/>
          <w:szCs w:val="20"/>
        </w:rPr>
        <w:t xml:space="preserve">RAN1 has achieved </w:t>
      </w:r>
      <w:r>
        <w:rPr>
          <w:iCs/>
          <w:szCs w:val="20"/>
        </w:rPr>
        <w:t>the following directions for further study.</w:t>
      </w:r>
    </w:p>
    <w:p w14:paraId="34898CF3" w14:textId="77777777" w:rsidR="00557BC5" w:rsidRPr="000820FF" w:rsidRDefault="00557BC5" w:rsidP="00557BC5">
      <w:pPr>
        <w:pStyle w:val="afa"/>
        <w:spacing w:after="0"/>
        <w:rPr>
          <w:rFonts w:ascii="Times New Roman" w:hAnsi="Times New Roman"/>
          <w:i/>
          <w:szCs w:val="20"/>
          <w:highlight w:val="green"/>
          <w:lang w:val="en-US" w:eastAsia="en-GB"/>
        </w:rPr>
      </w:pPr>
      <w:r w:rsidRPr="000820FF">
        <w:rPr>
          <w:rFonts w:ascii="Times New Roman" w:hAnsi="Times New Roman"/>
          <w:i/>
          <w:szCs w:val="20"/>
          <w:highlight w:val="green"/>
          <w:lang w:val="en-US"/>
        </w:rPr>
        <w:t>Agreement</w:t>
      </w:r>
    </w:p>
    <w:p w14:paraId="1BF11E9F" w14:textId="77777777" w:rsidR="00557BC5" w:rsidRPr="000820FF" w:rsidRDefault="00557BC5" w:rsidP="00557BC5">
      <w:pPr>
        <w:pStyle w:val="afa"/>
        <w:spacing w:after="0"/>
        <w:rPr>
          <w:rFonts w:ascii="Times New Roman" w:hAnsi="Times New Roman"/>
          <w:i/>
          <w:szCs w:val="20"/>
          <w:lang w:val="en-US"/>
        </w:rPr>
      </w:pPr>
      <w:r w:rsidRPr="000820FF">
        <w:rPr>
          <w:rFonts w:ascii="Times New Roman" w:hAnsi="Times New Roman"/>
          <w:i/>
          <w:szCs w:val="20"/>
          <w:lang w:val="en-US"/>
        </w:rPr>
        <w:t xml:space="preserve">Further study techniques and enhancements on assistance information from the UE to aid the </w:t>
      </w:r>
      <w:proofErr w:type="spellStart"/>
      <w:r w:rsidRPr="000820FF">
        <w:rPr>
          <w:rFonts w:ascii="Times New Roman" w:hAnsi="Times New Roman"/>
          <w:i/>
          <w:szCs w:val="20"/>
          <w:lang w:val="en-US"/>
        </w:rPr>
        <w:t>gNB</w:t>
      </w:r>
      <w:proofErr w:type="spellEnd"/>
      <w:r w:rsidRPr="000820FF">
        <w:rPr>
          <w:rFonts w:ascii="Times New Roman" w:hAnsi="Times New Roman"/>
          <w:i/>
          <w:szCs w:val="20"/>
          <w:lang w:val="en-US"/>
        </w:rPr>
        <w:t xml:space="preserve"> to perform energy saving techniques</w:t>
      </w:r>
    </w:p>
    <w:p w14:paraId="0C307329" w14:textId="77777777" w:rsidR="00557BC5" w:rsidRPr="000820FF" w:rsidRDefault="00557BC5" w:rsidP="00557BC5">
      <w:pPr>
        <w:pStyle w:val="aff4"/>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Some examples of assistance information are, but not limited to:</w:t>
      </w:r>
    </w:p>
    <w:p w14:paraId="39BEA49E" w14:textId="77777777" w:rsidR="00557BC5" w:rsidRPr="000820FF" w:rsidRDefault="00557BC5" w:rsidP="00557BC5">
      <w:pPr>
        <w:pStyle w:val="aff4"/>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preferred SSB configurations,</w:t>
      </w:r>
    </w:p>
    <w:p w14:paraId="61BE0821" w14:textId="77777777" w:rsidR="00557BC5" w:rsidRPr="000820FF" w:rsidRDefault="00557BC5" w:rsidP="00557BC5">
      <w:pPr>
        <w:pStyle w:val="aff4"/>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indication of semi-static UL channel transmissions,</w:t>
      </w:r>
    </w:p>
    <w:p w14:paraId="524AC5CF" w14:textId="77777777" w:rsidR="00557BC5" w:rsidRPr="000820FF" w:rsidRDefault="00557BC5" w:rsidP="00557BC5">
      <w:pPr>
        <w:pStyle w:val="aff4"/>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 xml:space="preserve">indication of UE’s buffer status for UL channel transmissions, </w:t>
      </w:r>
    </w:p>
    <w:p w14:paraId="19937EA7" w14:textId="77777777" w:rsidR="00557BC5" w:rsidRPr="000820FF" w:rsidRDefault="00557BC5" w:rsidP="00557BC5">
      <w:pPr>
        <w:pStyle w:val="aff4"/>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 xml:space="preserve">UE traffic information such as service priority, delay tolerance, data rate, data volume, traffic type, time criticality, and packet size(s), </w:t>
      </w:r>
    </w:p>
    <w:p w14:paraId="4A6E8816" w14:textId="3649CD93" w:rsidR="00557BC5" w:rsidRPr="000820FF" w:rsidRDefault="00557BC5" w:rsidP="00557BC5">
      <w:pPr>
        <w:pStyle w:val="aff4"/>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coverage, mobility status, location.</w:t>
      </w:r>
    </w:p>
    <w:p w14:paraId="0D678F68" w14:textId="77777777" w:rsidR="00557BC5" w:rsidRPr="000820FF" w:rsidRDefault="00557BC5" w:rsidP="00557BC5">
      <w:pPr>
        <w:pStyle w:val="aff4"/>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i/>
          <w:lang w:val="en-US"/>
        </w:rPr>
      </w:pPr>
      <w:r w:rsidRPr="000820FF">
        <w:rPr>
          <w:i/>
          <w:lang w:val="en-US"/>
        </w:rPr>
        <w:t>conditions for triggering the assistance information from the UE</w:t>
      </w:r>
    </w:p>
    <w:p w14:paraId="58F55355" w14:textId="54E35055" w:rsidR="00557BC5" w:rsidRDefault="00557BC5" w:rsidP="00557BC5">
      <w:pPr>
        <w:pStyle w:val="afa"/>
        <w:spacing w:before="120" w:line="259" w:lineRule="auto"/>
        <w:rPr>
          <w:iCs/>
          <w:szCs w:val="20"/>
          <w:lang w:val="en-US"/>
        </w:rPr>
      </w:pPr>
      <w:r>
        <w:rPr>
          <w:iCs/>
          <w:szCs w:val="20"/>
          <w:lang w:val="en-US"/>
        </w:rPr>
        <w:t xml:space="preserve">As the above directions are still under evaluation and other information is not excluded, we understand RAN2 can do our analysis and consider which UE assistance information is useful to balance the network energy saving and the UE performance. </w:t>
      </w:r>
    </w:p>
    <w:p w14:paraId="568AD9D1" w14:textId="60288CAF" w:rsidR="00557BC5" w:rsidRDefault="00557BC5" w:rsidP="00557BC5">
      <w:pPr>
        <w:pStyle w:val="afa"/>
        <w:spacing w:before="120" w:line="259" w:lineRule="auto"/>
        <w:rPr>
          <w:rFonts w:eastAsiaTheme="minorEastAsia"/>
          <w:lang w:val="en-US"/>
        </w:rPr>
      </w:pPr>
      <w:r>
        <w:rPr>
          <w:rFonts w:hint="eastAsia"/>
          <w:iCs/>
          <w:szCs w:val="20"/>
          <w:lang w:val="en-US"/>
        </w:rPr>
        <w:lastRenderedPageBreak/>
        <w:t>W</w:t>
      </w:r>
      <w:r>
        <w:rPr>
          <w:iCs/>
          <w:szCs w:val="20"/>
          <w:lang w:val="en-US"/>
        </w:rPr>
        <w:t xml:space="preserve">ith this in mind, we understand that the UE can report the UE preference or </w:t>
      </w:r>
      <w:r w:rsidR="0028396A">
        <w:rPr>
          <w:iCs/>
          <w:szCs w:val="20"/>
          <w:lang w:val="en-US"/>
        </w:rPr>
        <w:t xml:space="preserve">the </w:t>
      </w:r>
      <w:r>
        <w:rPr>
          <w:iCs/>
          <w:szCs w:val="20"/>
          <w:lang w:val="en-US"/>
        </w:rPr>
        <w:t>recommended configuration to the network</w:t>
      </w:r>
      <w:r>
        <w:rPr>
          <w:rFonts w:hint="eastAsia"/>
          <w:iCs/>
          <w:szCs w:val="20"/>
          <w:lang w:val="en-US"/>
        </w:rPr>
        <w:t>.</w:t>
      </w:r>
      <w:r>
        <w:rPr>
          <w:iCs/>
          <w:szCs w:val="20"/>
          <w:lang w:val="en-US"/>
        </w:rPr>
        <w:t xml:space="preserve"> The intention is to let the network be aware of what the UE wants and adjust the configuration accordingly. </w:t>
      </w:r>
      <w:r>
        <w:rPr>
          <w:rFonts w:eastAsiaTheme="minorEastAsia"/>
          <w:lang w:val="en-US"/>
        </w:rPr>
        <w:t>We understand the following information can be considered.</w:t>
      </w:r>
    </w:p>
    <w:p w14:paraId="27D2FD05" w14:textId="622BAD0A" w:rsidR="00557BC5" w:rsidRDefault="00557BC5" w:rsidP="00557BC5">
      <w:pPr>
        <w:pStyle w:val="afa"/>
        <w:numPr>
          <w:ilvl w:val="0"/>
          <w:numId w:val="44"/>
        </w:numPr>
        <w:spacing w:before="120" w:line="259" w:lineRule="auto"/>
        <w:rPr>
          <w:rFonts w:eastAsiaTheme="minorEastAsia"/>
          <w:lang w:val="en-US"/>
        </w:rPr>
      </w:pPr>
      <w:r>
        <w:rPr>
          <w:rFonts w:eastAsiaTheme="minorEastAsia"/>
          <w:lang w:val="en-US"/>
        </w:rPr>
        <w:t xml:space="preserve">Traffic characteristics </w:t>
      </w:r>
    </w:p>
    <w:p w14:paraId="64417757" w14:textId="15370A6D" w:rsidR="00557BC5" w:rsidRPr="00DC4A03" w:rsidRDefault="00557BC5" w:rsidP="00557BC5">
      <w:pPr>
        <w:pStyle w:val="afa"/>
        <w:spacing w:before="120" w:line="259" w:lineRule="auto"/>
        <w:ind w:left="360"/>
        <w:rPr>
          <w:rFonts w:eastAsiaTheme="minorEastAsia"/>
          <w:lang w:val="en-US"/>
        </w:rPr>
      </w:pPr>
      <w:r w:rsidRPr="00DC4A03">
        <w:rPr>
          <w:rFonts w:eastAsiaTheme="minorEastAsia"/>
          <w:lang w:val="en-US"/>
        </w:rPr>
        <w:t xml:space="preserve">Currently, the </w:t>
      </w:r>
      <w:proofErr w:type="spellStart"/>
      <w:r w:rsidRPr="00DC4A03">
        <w:rPr>
          <w:rFonts w:eastAsiaTheme="minorEastAsia"/>
          <w:lang w:val="en-US"/>
        </w:rPr>
        <w:t>gNB</w:t>
      </w:r>
      <w:proofErr w:type="spellEnd"/>
      <w:r w:rsidRPr="00DC4A03">
        <w:rPr>
          <w:rFonts w:eastAsiaTheme="minorEastAsia"/>
          <w:lang w:val="en-US"/>
        </w:rPr>
        <w:t xml:space="preserve"> cannot be aware of the UE traffic characteristics (e.g. period, arrival time, data size, etc.) by itself or </w:t>
      </w:r>
      <w:r w:rsidR="00A420A8" w:rsidRPr="00DC4A03">
        <w:rPr>
          <w:rFonts w:eastAsiaTheme="minorEastAsia"/>
          <w:lang w:val="en-US"/>
        </w:rPr>
        <w:t>via</w:t>
      </w:r>
      <w:r w:rsidR="008954D4" w:rsidRPr="00DC4A03">
        <w:rPr>
          <w:rFonts w:eastAsiaTheme="minorEastAsia"/>
          <w:lang w:val="en-US"/>
        </w:rPr>
        <w:t xml:space="preserve"> </w:t>
      </w:r>
      <w:r w:rsidRPr="00DC4A03">
        <w:rPr>
          <w:rFonts w:eastAsiaTheme="minorEastAsia"/>
          <w:lang w:val="en-US"/>
        </w:rPr>
        <w:t xml:space="preserve">the core network. If such information can be reported to the </w:t>
      </w:r>
      <w:proofErr w:type="spellStart"/>
      <w:r w:rsidRPr="00DC4A03">
        <w:rPr>
          <w:rFonts w:eastAsiaTheme="minorEastAsia"/>
          <w:lang w:val="en-US"/>
        </w:rPr>
        <w:t>gNB</w:t>
      </w:r>
      <w:proofErr w:type="spellEnd"/>
      <w:r w:rsidRPr="00DC4A03">
        <w:rPr>
          <w:rFonts w:eastAsiaTheme="minorEastAsia"/>
          <w:lang w:val="en-US"/>
        </w:rPr>
        <w:t xml:space="preserve">, the </w:t>
      </w:r>
      <w:proofErr w:type="spellStart"/>
      <w:r w:rsidRPr="00DC4A03">
        <w:rPr>
          <w:rFonts w:eastAsiaTheme="minorEastAsia"/>
          <w:lang w:val="en-US"/>
        </w:rPr>
        <w:t>gNB</w:t>
      </w:r>
      <w:proofErr w:type="spellEnd"/>
      <w:r w:rsidRPr="00DC4A03">
        <w:rPr>
          <w:rFonts w:eastAsiaTheme="minorEastAsia"/>
          <w:lang w:val="en-US"/>
        </w:rPr>
        <w:t xml:space="preserve"> can do a </w:t>
      </w:r>
      <w:r w:rsidR="002E7932">
        <w:rPr>
          <w:rFonts w:eastAsiaTheme="minorEastAsia"/>
          <w:lang w:val="en-US"/>
        </w:rPr>
        <w:t>trade-off and configure a suitable</w:t>
      </w:r>
      <w:r w:rsidRPr="00DC4A03">
        <w:rPr>
          <w:rFonts w:eastAsiaTheme="minorEastAsia"/>
          <w:lang w:val="en-US"/>
        </w:rPr>
        <w:t xml:space="preserve"> </w:t>
      </w:r>
      <w:r w:rsidR="00010D0E" w:rsidRPr="00DC4A03">
        <w:rPr>
          <w:rFonts w:eastAsiaTheme="minorEastAsia"/>
          <w:lang w:val="en-US"/>
        </w:rPr>
        <w:t xml:space="preserve">transmission interval </w:t>
      </w:r>
      <w:r w:rsidRPr="00DC4A03">
        <w:rPr>
          <w:rFonts w:eastAsiaTheme="minorEastAsia"/>
          <w:lang w:val="en-US"/>
        </w:rPr>
        <w:t>based on the traffic characteristics associated with one QoS flow and the QoS parameters of the QoS flow.</w:t>
      </w:r>
    </w:p>
    <w:p w14:paraId="3E8C2C3B" w14:textId="5D8DA90D" w:rsidR="00557BC5" w:rsidRPr="00DC4A03" w:rsidRDefault="00557BC5" w:rsidP="00557BC5">
      <w:pPr>
        <w:pStyle w:val="afa"/>
        <w:spacing w:before="120" w:line="259" w:lineRule="auto"/>
        <w:ind w:left="360"/>
        <w:rPr>
          <w:rFonts w:eastAsiaTheme="minorEastAsia"/>
          <w:lang w:val="en-US"/>
        </w:rPr>
      </w:pPr>
      <w:r w:rsidRPr="00DC4A03">
        <w:rPr>
          <w:rFonts w:eastAsiaTheme="minorEastAsia"/>
          <w:lang w:val="en-US"/>
        </w:rPr>
        <w:t>The UE traffic characteristics or its variation can be the recommended traffic pattern</w:t>
      </w:r>
      <w:r w:rsidR="00C62F8F">
        <w:rPr>
          <w:rFonts w:eastAsiaTheme="minorEastAsia"/>
          <w:lang w:val="en-US"/>
        </w:rPr>
        <w:t xml:space="preserve">/resource </w:t>
      </w:r>
      <w:r w:rsidR="00C04452">
        <w:rPr>
          <w:rFonts w:eastAsiaTheme="minorEastAsia"/>
          <w:lang w:val="en-US"/>
        </w:rPr>
        <w:t>configuration</w:t>
      </w:r>
      <w:r w:rsidRPr="00DC4A03">
        <w:rPr>
          <w:rFonts w:eastAsiaTheme="minorEastAsia"/>
          <w:lang w:val="en-US"/>
        </w:rPr>
        <w:t xml:space="preserve">, DTX preference (the </w:t>
      </w:r>
      <w:r w:rsidRPr="00DC4A03">
        <w:t>DRX preference</w:t>
      </w:r>
      <w:r w:rsidRPr="00DC4A03">
        <w:rPr>
          <w:rFonts w:eastAsiaTheme="minorEastAsia"/>
          <w:lang w:val="en-US"/>
        </w:rPr>
        <w:t xml:space="preserve"> is already supported from Rel-16), or cell on/off situation suggestion.</w:t>
      </w:r>
    </w:p>
    <w:p w14:paraId="2289B54B" w14:textId="77777777" w:rsidR="00557BC5" w:rsidRPr="00DC4A03" w:rsidRDefault="00557BC5" w:rsidP="00557BC5">
      <w:pPr>
        <w:pStyle w:val="afa"/>
        <w:numPr>
          <w:ilvl w:val="0"/>
          <w:numId w:val="44"/>
        </w:numPr>
        <w:spacing w:before="120" w:line="259" w:lineRule="auto"/>
        <w:rPr>
          <w:rFonts w:eastAsiaTheme="minorEastAsia"/>
          <w:lang w:val="en-US"/>
        </w:rPr>
      </w:pPr>
      <w:r w:rsidRPr="00DC4A03">
        <w:rPr>
          <w:rFonts w:eastAsiaTheme="minorEastAsia"/>
          <w:lang w:val="en-US"/>
        </w:rPr>
        <w:t>Request on cell off or cell DTX/DRX</w:t>
      </w:r>
    </w:p>
    <w:p w14:paraId="17FCBA44" w14:textId="4686F6BA" w:rsidR="00557BC5" w:rsidRDefault="00557BC5" w:rsidP="00557BC5">
      <w:pPr>
        <w:pStyle w:val="afa"/>
        <w:spacing w:before="120" w:line="259" w:lineRule="auto"/>
        <w:ind w:left="360"/>
        <w:rPr>
          <w:rFonts w:eastAsiaTheme="minorEastAsia"/>
          <w:lang w:val="en-US"/>
        </w:rPr>
      </w:pPr>
      <w:r w:rsidRPr="00DC4A03">
        <w:rPr>
          <w:rFonts w:eastAsiaTheme="minorEastAsia"/>
          <w:lang w:val="en-US"/>
        </w:rPr>
        <w:t xml:space="preserve">Once there is no transmission requirement for a long time, the connected UE can request its serving cell to turn to </w:t>
      </w:r>
      <w:r w:rsidR="00010D0E" w:rsidRPr="00DC4A03">
        <w:rPr>
          <w:rFonts w:eastAsiaTheme="minorEastAsia"/>
          <w:lang w:val="en-US"/>
        </w:rPr>
        <w:t xml:space="preserve">the </w:t>
      </w:r>
      <w:r w:rsidRPr="00DC4A03">
        <w:rPr>
          <w:rFonts w:eastAsiaTheme="minorEastAsia"/>
          <w:lang w:val="en-US"/>
        </w:rPr>
        <w:t xml:space="preserve">cell off situation or </w:t>
      </w:r>
      <w:r w:rsidR="0011354D" w:rsidRPr="00DC4A03">
        <w:rPr>
          <w:rFonts w:eastAsiaTheme="minorEastAsia"/>
          <w:lang w:val="en-US"/>
        </w:rPr>
        <w:t>use</w:t>
      </w:r>
      <w:r w:rsidRPr="00DC4A03">
        <w:rPr>
          <w:rFonts w:eastAsiaTheme="minorEastAsia"/>
          <w:lang w:val="en-US"/>
        </w:rPr>
        <w:t xml:space="preserve"> cell DTX/DRX configuration. The serving </w:t>
      </w:r>
      <w:proofErr w:type="spellStart"/>
      <w:r w:rsidRPr="00DC4A03">
        <w:rPr>
          <w:rFonts w:eastAsiaTheme="minorEastAsia"/>
          <w:lang w:val="en-US"/>
        </w:rPr>
        <w:t>gNB</w:t>
      </w:r>
      <w:proofErr w:type="spellEnd"/>
      <w:r w:rsidRPr="00DC4A03">
        <w:rPr>
          <w:rFonts w:eastAsiaTheme="minorEastAsia"/>
          <w:lang w:val="en-US"/>
        </w:rPr>
        <w:t xml:space="preserve"> can take </w:t>
      </w:r>
      <w:r w:rsidR="0011354D" w:rsidRPr="00DC4A03">
        <w:rPr>
          <w:rFonts w:eastAsiaTheme="minorEastAsia"/>
          <w:lang w:val="en-US"/>
        </w:rPr>
        <w:t xml:space="preserve">the </w:t>
      </w:r>
      <w:r w:rsidRPr="00DC4A03">
        <w:rPr>
          <w:rFonts w:eastAsiaTheme="minorEastAsia"/>
          <w:lang w:val="en-US"/>
        </w:rPr>
        <w:t xml:space="preserve">request into account when doing </w:t>
      </w:r>
      <w:r w:rsidR="0011354D" w:rsidRPr="00DC4A03">
        <w:rPr>
          <w:rFonts w:eastAsiaTheme="minorEastAsia"/>
          <w:lang w:val="en-US"/>
        </w:rPr>
        <w:t xml:space="preserve">a network </w:t>
      </w:r>
      <w:r w:rsidR="0028148F">
        <w:rPr>
          <w:rFonts w:eastAsiaTheme="minorEastAsia"/>
          <w:lang w:val="en-US"/>
        </w:rPr>
        <w:t>energy</w:t>
      </w:r>
      <w:r w:rsidR="002B0964">
        <w:rPr>
          <w:rFonts w:eastAsiaTheme="minorEastAsia"/>
          <w:lang w:val="en-US"/>
        </w:rPr>
        <w:t xml:space="preserve"> </w:t>
      </w:r>
      <w:r w:rsidR="0028148F">
        <w:rPr>
          <w:rFonts w:eastAsiaTheme="minorEastAsia"/>
          <w:lang w:val="en-US"/>
        </w:rPr>
        <w:t>saving</w:t>
      </w:r>
      <w:r w:rsidR="002B0964">
        <w:rPr>
          <w:rFonts w:eastAsiaTheme="minorEastAsia"/>
          <w:lang w:val="en-US"/>
        </w:rPr>
        <w:t>s</w:t>
      </w:r>
      <w:r w:rsidRPr="00DC4A03">
        <w:rPr>
          <w:rFonts w:eastAsiaTheme="minorEastAsia"/>
          <w:lang w:val="en-US"/>
        </w:rPr>
        <w:t xml:space="preserve"> decision.</w:t>
      </w:r>
    </w:p>
    <w:p w14:paraId="55828922" w14:textId="678E222C" w:rsidR="00557BC5" w:rsidRDefault="00557BC5" w:rsidP="00557BC5">
      <w:pPr>
        <w:pStyle w:val="Proposal"/>
        <w:rPr>
          <w:iCs/>
          <w:szCs w:val="20"/>
        </w:rPr>
      </w:pPr>
      <w:bookmarkStart w:id="10" w:name="_Toc110597096"/>
      <w:bookmarkStart w:id="11" w:name="_Toc110597097"/>
      <w:bookmarkStart w:id="12" w:name="_Toc110597098"/>
      <w:bookmarkStart w:id="13" w:name="_Toc110597099"/>
      <w:bookmarkStart w:id="14" w:name="_Toc110597100"/>
      <w:bookmarkStart w:id="15" w:name="_Toc111028088"/>
      <w:bookmarkEnd w:id="10"/>
      <w:bookmarkEnd w:id="11"/>
      <w:bookmarkEnd w:id="12"/>
      <w:bookmarkEnd w:id="13"/>
      <w:r>
        <w:rPr>
          <w:iCs/>
          <w:szCs w:val="20"/>
        </w:rPr>
        <w:t xml:space="preserve">RAN2 studies which UE assistance information </w:t>
      </w:r>
      <w:r w:rsidR="00D355F3">
        <w:rPr>
          <w:iCs/>
          <w:szCs w:val="20"/>
        </w:rPr>
        <w:t>to be</w:t>
      </w:r>
      <w:r>
        <w:rPr>
          <w:iCs/>
          <w:szCs w:val="20"/>
        </w:rPr>
        <w:t xml:space="preserve"> used for network </w:t>
      </w:r>
      <w:r w:rsidR="005731F2">
        <w:rPr>
          <w:iCs/>
          <w:szCs w:val="20"/>
        </w:rPr>
        <w:t>energy</w:t>
      </w:r>
      <w:r w:rsidR="003057EB">
        <w:rPr>
          <w:iCs/>
          <w:szCs w:val="20"/>
        </w:rPr>
        <w:t xml:space="preserve"> </w:t>
      </w:r>
      <w:r w:rsidR="005731F2">
        <w:rPr>
          <w:iCs/>
          <w:szCs w:val="20"/>
        </w:rPr>
        <w:t>saving</w:t>
      </w:r>
      <w:r w:rsidR="003057EB">
        <w:rPr>
          <w:iCs/>
          <w:szCs w:val="20"/>
        </w:rPr>
        <w:t>s</w:t>
      </w:r>
      <w:r>
        <w:rPr>
          <w:iCs/>
          <w:szCs w:val="20"/>
        </w:rPr>
        <w:t xml:space="preserve"> </w:t>
      </w:r>
      <w:r w:rsidR="00871099">
        <w:rPr>
          <w:iCs/>
          <w:szCs w:val="20"/>
        </w:rPr>
        <w:t>decisions</w:t>
      </w:r>
      <w:r>
        <w:rPr>
          <w:iCs/>
          <w:szCs w:val="20"/>
        </w:rPr>
        <w:t>.</w:t>
      </w:r>
      <w:bookmarkEnd w:id="14"/>
      <w:bookmarkEnd w:id="15"/>
    </w:p>
    <w:p w14:paraId="2E58CC51" w14:textId="77777777" w:rsidR="00FB3C9D" w:rsidRDefault="003D1DDD">
      <w:pPr>
        <w:pStyle w:val="1"/>
      </w:pPr>
      <w:r>
        <w:t>Conclusion</w:t>
      </w:r>
    </w:p>
    <w:p w14:paraId="77133486" w14:textId="77777777" w:rsidR="00553D4D" w:rsidRDefault="00553D4D" w:rsidP="00553D4D">
      <w:r>
        <w:t>We have the following observations:</w:t>
      </w:r>
    </w:p>
    <w:p w14:paraId="69953F85" w14:textId="6E28837D" w:rsidR="00DC590B" w:rsidRDefault="00553D4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1028086" w:history="1">
        <w:r w:rsidR="00DC590B" w:rsidRPr="00087A91">
          <w:rPr>
            <w:rStyle w:val="af3"/>
            <w:noProof/>
          </w:rPr>
          <w:t>Observation 1</w:t>
        </w:r>
        <w:r w:rsidR="00DC590B">
          <w:rPr>
            <w:rFonts w:asciiTheme="minorHAnsi" w:eastAsiaTheme="minorEastAsia" w:hAnsiTheme="minorHAnsi" w:cstheme="minorBidi"/>
            <w:b w:val="0"/>
            <w:noProof/>
            <w:kern w:val="2"/>
            <w:sz w:val="21"/>
          </w:rPr>
          <w:tab/>
        </w:r>
        <w:r w:rsidR="00DC590B" w:rsidRPr="00087A91">
          <w:rPr>
            <w:rStyle w:val="af3"/>
            <w:noProof/>
          </w:rPr>
          <w:t xml:space="preserve">The UE assistance information reporting can be used to balance </w:t>
        </w:r>
        <w:r w:rsidR="00DC590B" w:rsidRPr="00087A91">
          <w:rPr>
            <w:rStyle w:val="af3"/>
            <w:iCs/>
            <w:noProof/>
          </w:rPr>
          <w:t xml:space="preserve">the network energy saving and the </w:t>
        </w:r>
        <w:r w:rsidR="00DC590B" w:rsidRPr="00087A91">
          <w:rPr>
            <w:rStyle w:val="af3"/>
            <w:noProof/>
          </w:rPr>
          <w:t>data transmission performance.</w:t>
        </w:r>
      </w:hyperlink>
    </w:p>
    <w:p w14:paraId="0CAF0009" w14:textId="167A36CE" w:rsidR="00553D4D" w:rsidRDefault="00553D4D" w:rsidP="00553D4D">
      <w:r>
        <w:fldChar w:fldCharType="end"/>
      </w:r>
    </w:p>
    <w:p w14:paraId="7962C03C" w14:textId="7E0B259D" w:rsidR="00FB3C9D" w:rsidRDefault="003D1DDD" w:rsidP="00553D4D">
      <w:r>
        <w:t>We have the following proposals:</w:t>
      </w:r>
    </w:p>
    <w:bookmarkStart w:id="16" w:name="_GoBack"/>
    <w:bookmarkEnd w:id="16"/>
    <w:p w14:paraId="1EB12F9F" w14:textId="619F9501" w:rsidR="00DC590B"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r w:rsidR="00DC590B" w:rsidRPr="006D13F0">
        <w:rPr>
          <w:rStyle w:val="af3"/>
          <w:noProof/>
        </w:rPr>
        <w:fldChar w:fldCharType="begin"/>
      </w:r>
      <w:r w:rsidR="00DC590B" w:rsidRPr="006D13F0">
        <w:rPr>
          <w:rStyle w:val="af3"/>
          <w:noProof/>
        </w:rPr>
        <w:instrText xml:space="preserve"> </w:instrText>
      </w:r>
      <w:r w:rsidR="00DC590B">
        <w:rPr>
          <w:noProof/>
        </w:rPr>
        <w:instrText>HYPERLINK \l "_Toc111028088"</w:instrText>
      </w:r>
      <w:r w:rsidR="00DC590B" w:rsidRPr="006D13F0">
        <w:rPr>
          <w:rStyle w:val="af3"/>
          <w:noProof/>
        </w:rPr>
        <w:instrText xml:space="preserve"> </w:instrText>
      </w:r>
      <w:r w:rsidR="00DC590B" w:rsidRPr="006D13F0">
        <w:rPr>
          <w:rStyle w:val="af3"/>
          <w:noProof/>
        </w:rPr>
      </w:r>
      <w:r w:rsidR="00DC590B" w:rsidRPr="006D13F0">
        <w:rPr>
          <w:rStyle w:val="af3"/>
          <w:noProof/>
        </w:rPr>
        <w:fldChar w:fldCharType="separate"/>
      </w:r>
      <w:r w:rsidR="00DC590B" w:rsidRPr="006D13F0">
        <w:rPr>
          <w:rStyle w:val="af3"/>
          <w:iCs/>
          <w:noProof/>
        </w:rPr>
        <w:t>Proposal 1</w:t>
      </w:r>
      <w:r w:rsidR="00DC590B">
        <w:rPr>
          <w:rFonts w:asciiTheme="minorHAnsi" w:eastAsiaTheme="minorEastAsia" w:hAnsiTheme="minorHAnsi" w:cstheme="minorBidi"/>
          <w:b w:val="0"/>
          <w:noProof/>
          <w:kern w:val="2"/>
          <w:sz w:val="21"/>
        </w:rPr>
        <w:tab/>
      </w:r>
      <w:r w:rsidR="00DC590B" w:rsidRPr="006D13F0">
        <w:rPr>
          <w:rStyle w:val="af3"/>
          <w:iCs/>
          <w:noProof/>
        </w:rPr>
        <w:t>RAN2 studies which UE assistance information to be used for network energy savings decisions.</w:t>
      </w:r>
      <w:r w:rsidR="00DC590B" w:rsidRPr="006D13F0">
        <w:rPr>
          <w:rStyle w:val="af3"/>
          <w:noProof/>
        </w:rPr>
        <w:fldChar w:fldCharType="end"/>
      </w:r>
    </w:p>
    <w:p w14:paraId="709E4DDE" w14:textId="37785712"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505D250A" w14:textId="6BF1DF6B" w:rsidR="00706B96" w:rsidRDefault="003D1DDD">
      <w:r>
        <w:rPr>
          <w:lang w:val="en-US"/>
        </w:rPr>
        <w:t>[1]</w:t>
      </w:r>
      <w:r>
        <w:t xml:space="preserve"> </w:t>
      </w:r>
      <w:r w:rsidR="00581356" w:rsidRPr="00D07DF9">
        <w:t>RP-</w:t>
      </w:r>
      <w:proofErr w:type="gramStart"/>
      <w:r w:rsidR="00581356" w:rsidRPr="00D07DF9">
        <w:t>213554</w:t>
      </w:r>
      <w:r w:rsidR="00706B96">
        <w:t xml:space="preserve">  </w:t>
      </w:r>
      <w:r w:rsidR="0009294E" w:rsidRPr="0009294E">
        <w:t>New</w:t>
      </w:r>
      <w:proofErr w:type="gramEnd"/>
      <w:r w:rsidR="0009294E" w:rsidRPr="0009294E">
        <w:t xml:space="preserve"> SI: </w:t>
      </w:r>
      <w:r w:rsidR="00581356" w:rsidRPr="00581356">
        <w:t>Study on network energy savings for NR</w:t>
      </w:r>
    </w:p>
    <w:sectPr w:rsidR="00706B96">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39AAB" w14:textId="77777777" w:rsidR="00DB1C51" w:rsidRDefault="00DB1C51">
      <w:pPr>
        <w:spacing w:after="0"/>
      </w:pPr>
      <w:r>
        <w:separator/>
      </w:r>
    </w:p>
  </w:endnote>
  <w:endnote w:type="continuationSeparator" w:id="0">
    <w:p w14:paraId="00A2974C" w14:textId="77777777" w:rsidR="00DB1C51" w:rsidRDefault="00DB1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5A40A744"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sidR="00623DEE">
      <w:rPr>
        <w:rStyle w:val="af4"/>
        <w:noProof/>
      </w:rPr>
      <w:t>2</w:t>
    </w:r>
    <w:r>
      <w:fldChar w:fldCharType="end"/>
    </w:r>
    <w:r>
      <w:rPr>
        <w:rStyle w:val="af4"/>
      </w:rPr>
      <w:t>/</w:t>
    </w:r>
    <w:r>
      <w:fldChar w:fldCharType="begin"/>
    </w:r>
    <w:r>
      <w:rPr>
        <w:rStyle w:val="af4"/>
      </w:rPr>
      <w:instrText xml:space="preserve"> NUMPAGES </w:instrText>
    </w:r>
    <w:r>
      <w:fldChar w:fldCharType="separate"/>
    </w:r>
    <w:r w:rsidR="00623DEE">
      <w:rPr>
        <w:rStyle w:val="af4"/>
        <w:noProof/>
      </w:rPr>
      <w:t>2</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D0356" w14:textId="77777777" w:rsidR="00DB1C51" w:rsidRDefault="00DB1C51">
      <w:pPr>
        <w:spacing w:after="0"/>
      </w:pPr>
      <w:r>
        <w:separator/>
      </w:r>
    </w:p>
  </w:footnote>
  <w:footnote w:type="continuationSeparator" w:id="0">
    <w:p w14:paraId="71321844" w14:textId="77777777" w:rsidR="00DB1C51" w:rsidRDefault="00DB1C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479FD"/>
    <w:multiLevelType w:val="hybridMultilevel"/>
    <w:tmpl w:val="4AF28134"/>
    <w:lvl w:ilvl="0" w:tplc="78A864B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923A19"/>
    <w:multiLevelType w:val="hybridMultilevel"/>
    <w:tmpl w:val="27486E86"/>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813B5"/>
    <w:multiLevelType w:val="hybridMultilevel"/>
    <w:tmpl w:val="8536FC60"/>
    <w:lvl w:ilvl="0" w:tplc="62CC9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62109C"/>
    <w:multiLevelType w:val="hybridMultilevel"/>
    <w:tmpl w:val="F3DCF774"/>
    <w:lvl w:ilvl="0" w:tplc="0FFA62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24117E"/>
    <w:multiLevelType w:val="hybridMultilevel"/>
    <w:tmpl w:val="01B4A008"/>
    <w:lvl w:ilvl="0" w:tplc="2356E9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C25BF4"/>
    <w:multiLevelType w:val="hybridMultilevel"/>
    <w:tmpl w:val="BDBEB4C2"/>
    <w:lvl w:ilvl="0" w:tplc="F82A0F32">
      <w:start w:val="1"/>
      <w:numFmt w:val="bullet"/>
      <w:lvlText w:val="•"/>
      <w:lvlJc w:val="left"/>
      <w:pPr>
        <w:tabs>
          <w:tab w:val="num" w:pos="720"/>
        </w:tabs>
        <w:ind w:left="720" w:hanging="360"/>
      </w:pPr>
      <w:rPr>
        <w:rFonts w:ascii="Arial" w:hAnsi="Arial" w:hint="default"/>
      </w:rPr>
    </w:lvl>
    <w:lvl w:ilvl="1" w:tplc="40C4F050" w:tentative="1">
      <w:start w:val="1"/>
      <w:numFmt w:val="bullet"/>
      <w:lvlText w:val="•"/>
      <w:lvlJc w:val="left"/>
      <w:pPr>
        <w:tabs>
          <w:tab w:val="num" w:pos="1440"/>
        </w:tabs>
        <w:ind w:left="1440" w:hanging="360"/>
      </w:pPr>
      <w:rPr>
        <w:rFonts w:ascii="Arial" w:hAnsi="Arial" w:hint="default"/>
      </w:rPr>
    </w:lvl>
    <w:lvl w:ilvl="2" w:tplc="CB3AFCF0">
      <w:start w:val="1"/>
      <w:numFmt w:val="bullet"/>
      <w:lvlText w:val="•"/>
      <w:lvlJc w:val="left"/>
      <w:pPr>
        <w:tabs>
          <w:tab w:val="num" w:pos="2160"/>
        </w:tabs>
        <w:ind w:left="2160" w:hanging="360"/>
      </w:pPr>
      <w:rPr>
        <w:rFonts w:ascii="Arial" w:hAnsi="Arial" w:hint="default"/>
      </w:rPr>
    </w:lvl>
    <w:lvl w:ilvl="3" w:tplc="11CAF2BC" w:tentative="1">
      <w:start w:val="1"/>
      <w:numFmt w:val="bullet"/>
      <w:lvlText w:val="•"/>
      <w:lvlJc w:val="left"/>
      <w:pPr>
        <w:tabs>
          <w:tab w:val="num" w:pos="2880"/>
        </w:tabs>
        <w:ind w:left="2880" w:hanging="360"/>
      </w:pPr>
      <w:rPr>
        <w:rFonts w:ascii="Arial" w:hAnsi="Arial" w:hint="default"/>
      </w:rPr>
    </w:lvl>
    <w:lvl w:ilvl="4" w:tplc="D212B89A" w:tentative="1">
      <w:start w:val="1"/>
      <w:numFmt w:val="bullet"/>
      <w:lvlText w:val="•"/>
      <w:lvlJc w:val="left"/>
      <w:pPr>
        <w:tabs>
          <w:tab w:val="num" w:pos="3600"/>
        </w:tabs>
        <w:ind w:left="3600" w:hanging="360"/>
      </w:pPr>
      <w:rPr>
        <w:rFonts w:ascii="Arial" w:hAnsi="Arial" w:hint="default"/>
      </w:rPr>
    </w:lvl>
    <w:lvl w:ilvl="5" w:tplc="90E648A4" w:tentative="1">
      <w:start w:val="1"/>
      <w:numFmt w:val="bullet"/>
      <w:lvlText w:val="•"/>
      <w:lvlJc w:val="left"/>
      <w:pPr>
        <w:tabs>
          <w:tab w:val="num" w:pos="4320"/>
        </w:tabs>
        <w:ind w:left="4320" w:hanging="360"/>
      </w:pPr>
      <w:rPr>
        <w:rFonts w:ascii="Arial" w:hAnsi="Arial" w:hint="default"/>
      </w:rPr>
    </w:lvl>
    <w:lvl w:ilvl="6" w:tplc="36FCF3C2" w:tentative="1">
      <w:start w:val="1"/>
      <w:numFmt w:val="bullet"/>
      <w:lvlText w:val="•"/>
      <w:lvlJc w:val="left"/>
      <w:pPr>
        <w:tabs>
          <w:tab w:val="num" w:pos="5040"/>
        </w:tabs>
        <w:ind w:left="5040" w:hanging="360"/>
      </w:pPr>
      <w:rPr>
        <w:rFonts w:ascii="Arial" w:hAnsi="Arial" w:hint="default"/>
      </w:rPr>
    </w:lvl>
    <w:lvl w:ilvl="7" w:tplc="E4D42BF6" w:tentative="1">
      <w:start w:val="1"/>
      <w:numFmt w:val="bullet"/>
      <w:lvlText w:val="•"/>
      <w:lvlJc w:val="left"/>
      <w:pPr>
        <w:tabs>
          <w:tab w:val="num" w:pos="5760"/>
        </w:tabs>
        <w:ind w:left="5760" w:hanging="360"/>
      </w:pPr>
      <w:rPr>
        <w:rFonts w:ascii="Arial" w:hAnsi="Arial" w:hint="default"/>
      </w:rPr>
    </w:lvl>
    <w:lvl w:ilvl="8" w:tplc="0602D7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3"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5" w15:restartNumberingAfterBreak="0">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5"/>
  </w:num>
  <w:num w:numId="2">
    <w:abstractNumId w:val="14"/>
  </w:num>
  <w:num w:numId="3">
    <w:abstractNumId w:val="31"/>
  </w:num>
  <w:num w:numId="4">
    <w:abstractNumId w:val="4"/>
  </w:num>
  <w:num w:numId="5">
    <w:abstractNumId w:val="23"/>
  </w:num>
  <w:num w:numId="6">
    <w:abstractNumId w:val="6"/>
  </w:num>
  <w:num w:numId="7">
    <w:abstractNumId w:val="5"/>
  </w:num>
  <w:num w:numId="8">
    <w:abstractNumId w:val="21"/>
  </w:num>
  <w:num w:numId="9">
    <w:abstractNumId w:val="25"/>
  </w:num>
  <w:num w:numId="10">
    <w:abstractNumId w:val="20"/>
  </w:num>
  <w:num w:numId="11">
    <w:abstractNumId w:val="10"/>
  </w:num>
  <w:num w:numId="12">
    <w:abstractNumId w:val="2"/>
  </w:num>
  <w:num w:numId="13">
    <w:abstractNumId w:val="9"/>
  </w:num>
  <w:num w:numId="14">
    <w:abstractNumId w:val="27"/>
  </w:num>
  <w:num w:numId="15">
    <w:abstractNumId w:val="3"/>
  </w:num>
  <w:num w:numId="16">
    <w:abstractNumId w:val="26"/>
  </w:num>
  <w:num w:numId="17">
    <w:abstractNumId w:val="33"/>
  </w:num>
  <w:num w:numId="18">
    <w:abstractNumId w:val="19"/>
  </w:num>
  <w:num w:numId="19">
    <w:abstractNumId w:val="2"/>
  </w:num>
  <w:num w:numId="20">
    <w:abstractNumId w:val="2"/>
  </w:num>
  <w:num w:numId="21">
    <w:abstractNumId w:val="32"/>
  </w:num>
  <w:num w:numId="22">
    <w:abstractNumId w:val="24"/>
  </w:num>
  <w:num w:numId="23">
    <w:abstractNumId w:val="17"/>
  </w:num>
  <w:num w:numId="24">
    <w:abstractNumId w:val="0"/>
  </w:num>
  <w:num w:numId="25">
    <w:abstractNumId w:val="22"/>
  </w:num>
  <w:num w:numId="26">
    <w:abstractNumId w:val="27"/>
  </w:num>
  <w:num w:numId="27">
    <w:abstractNumId w:val="12"/>
  </w:num>
  <w:num w:numId="28">
    <w:abstractNumId w:val="27"/>
  </w:num>
  <w:num w:numId="29">
    <w:abstractNumId w:val="8"/>
  </w:num>
  <w:num w:numId="30">
    <w:abstractNumId w:val="7"/>
  </w:num>
  <w:num w:numId="31">
    <w:abstractNumId w:val="35"/>
  </w:num>
  <w:num w:numId="32">
    <w:abstractNumId w:val="2"/>
  </w:num>
  <w:num w:numId="33">
    <w:abstractNumId w:val="34"/>
  </w:num>
  <w:num w:numId="34">
    <w:abstractNumId w:val="18"/>
  </w:num>
  <w:num w:numId="35">
    <w:abstractNumId w:val="2"/>
  </w:num>
  <w:num w:numId="36">
    <w:abstractNumId w:val="29"/>
  </w:num>
  <w:num w:numId="37">
    <w:abstractNumId w:val="30"/>
  </w:num>
  <w:num w:numId="38">
    <w:abstractNumId w:val="13"/>
  </w:num>
  <w:num w:numId="39">
    <w:abstractNumId w:val="1"/>
  </w:num>
  <w:num w:numId="40">
    <w:abstractNumId w:val="2"/>
  </w:num>
  <w:num w:numId="41">
    <w:abstractNumId w:val="11"/>
  </w:num>
  <w:num w:numId="42">
    <w:abstractNumId w:val="2"/>
  </w:num>
  <w:num w:numId="43">
    <w:abstractNumId w:val="28"/>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329D"/>
    <w:rsid w:val="00006910"/>
    <w:rsid w:val="00007593"/>
    <w:rsid w:val="00007956"/>
    <w:rsid w:val="00010D0E"/>
    <w:rsid w:val="00012693"/>
    <w:rsid w:val="00017121"/>
    <w:rsid w:val="00020218"/>
    <w:rsid w:val="00023758"/>
    <w:rsid w:val="00027541"/>
    <w:rsid w:val="00031920"/>
    <w:rsid w:val="00031BF8"/>
    <w:rsid w:val="000325EF"/>
    <w:rsid w:val="00032C5A"/>
    <w:rsid w:val="0003461C"/>
    <w:rsid w:val="00034B3C"/>
    <w:rsid w:val="00035854"/>
    <w:rsid w:val="00036F26"/>
    <w:rsid w:val="00041594"/>
    <w:rsid w:val="00041B32"/>
    <w:rsid w:val="00043C1A"/>
    <w:rsid w:val="00044D01"/>
    <w:rsid w:val="00044D3C"/>
    <w:rsid w:val="00046C78"/>
    <w:rsid w:val="00050648"/>
    <w:rsid w:val="0005383A"/>
    <w:rsid w:val="0005511F"/>
    <w:rsid w:val="000571A8"/>
    <w:rsid w:val="000600F2"/>
    <w:rsid w:val="00066F60"/>
    <w:rsid w:val="00071672"/>
    <w:rsid w:val="000747B3"/>
    <w:rsid w:val="00075D0D"/>
    <w:rsid w:val="000830B0"/>
    <w:rsid w:val="000831DF"/>
    <w:rsid w:val="000838F6"/>
    <w:rsid w:val="00087A0C"/>
    <w:rsid w:val="00087ECF"/>
    <w:rsid w:val="00091F89"/>
    <w:rsid w:val="0009294E"/>
    <w:rsid w:val="0009452C"/>
    <w:rsid w:val="000A2813"/>
    <w:rsid w:val="000B4328"/>
    <w:rsid w:val="000C7608"/>
    <w:rsid w:val="000C7E0C"/>
    <w:rsid w:val="000D16A7"/>
    <w:rsid w:val="000D443A"/>
    <w:rsid w:val="000F0EF0"/>
    <w:rsid w:val="00100C70"/>
    <w:rsid w:val="00103BBC"/>
    <w:rsid w:val="00107617"/>
    <w:rsid w:val="00107630"/>
    <w:rsid w:val="0011354D"/>
    <w:rsid w:val="00120AA2"/>
    <w:rsid w:val="0012355C"/>
    <w:rsid w:val="001254EB"/>
    <w:rsid w:val="00125F99"/>
    <w:rsid w:val="00126782"/>
    <w:rsid w:val="00127DC8"/>
    <w:rsid w:val="00130DAA"/>
    <w:rsid w:val="00136D1F"/>
    <w:rsid w:val="00137C2F"/>
    <w:rsid w:val="00145F7C"/>
    <w:rsid w:val="00146512"/>
    <w:rsid w:val="00146E5B"/>
    <w:rsid w:val="00146FD2"/>
    <w:rsid w:val="001570EC"/>
    <w:rsid w:val="00164072"/>
    <w:rsid w:val="0016524B"/>
    <w:rsid w:val="0016575B"/>
    <w:rsid w:val="0018256B"/>
    <w:rsid w:val="00192E40"/>
    <w:rsid w:val="00192F9F"/>
    <w:rsid w:val="00193EEB"/>
    <w:rsid w:val="00194921"/>
    <w:rsid w:val="001968AE"/>
    <w:rsid w:val="001A0048"/>
    <w:rsid w:val="001A3170"/>
    <w:rsid w:val="001A3346"/>
    <w:rsid w:val="001A4BD2"/>
    <w:rsid w:val="001A6551"/>
    <w:rsid w:val="001A67B8"/>
    <w:rsid w:val="001B00C3"/>
    <w:rsid w:val="001B3D23"/>
    <w:rsid w:val="001B47D7"/>
    <w:rsid w:val="001B490B"/>
    <w:rsid w:val="001B64DA"/>
    <w:rsid w:val="001B79A3"/>
    <w:rsid w:val="001C1B9F"/>
    <w:rsid w:val="001C41A4"/>
    <w:rsid w:val="001C48A7"/>
    <w:rsid w:val="001C7D41"/>
    <w:rsid w:val="001D0E02"/>
    <w:rsid w:val="001D138C"/>
    <w:rsid w:val="001D72B6"/>
    <w:rsid w:val="001E4199"/>
    <w:rsid w:val="0020102A"/>
    <w:rsid w:val="00201D0B"/>
    <w:rsid w:val="00201FCC"/>
    <w:rsid w:val="002026A6"/>
    <w:rsid w:val="0020581D"/>
    <w:rsid w:val="00210579"/>
    <w:rsid w:val="00212650"/>
    <w:rsid w:val="00212FB1"/>
    <w:rsid w:val="0021308D"/>
    <w:rsid w:val="0021419D"/>
    <w:rsid w:val="00215EA4"/>
    <w:rsid w:val="00216B49"/>
    <w:rsid w:val="002226D1"/>
    <w:rsid w:val="00223C87"/>
    <w:rsid w:val="002246E7"/>
    <w:rsid w:val="00224D61"/>
    <w:rsid w:val="00226DEC"/>
    <w:rsid w:val="00231ED6"/>
    <w:rsid w:val="002416E2"/>
    <w:rsid w:val="00244E56"/>
    <w:rsid w:val="00253E27"/>
    <w:rsid w:val="00257DD1"/>
    <w:rsid w:val="0026725A"/>
    <w:rsid w:val="00274595"/>
    <w:rsid w:val="00276E9C"/>
    <w:rsid w:val="0028148F"/>
    <w:rsid w:val="00281CCF"/>
    <w:rsid w:val="0028396A"/>
    <w:rsid w:val="00283C1B"/>
    <w:rsid w:val="00286591"/>
    <w:rsid w:val="00291F62"/>
    <w:rsid w:val="0029341F"/>
    <w:rsid w:val="002A5F0B"/>
    <w:rsid w:val="002B0964"/>
    <w:rsid w:val="002B543F"/>
    <w:rsid w:val="002B5AC7"/>
    <w:rsid w:val="002B6795"/>
    <w:rsid w:val="002B74A7"/>
    <w:rsid w:val="002C0667"/>
    <w:rsid w:val="002C14F7"/>
    <w:rsid w:val="002C17FA"/>
    <w:rsid w:val="002C682B"/>
    <w:rsid w:val="002D3ABC"/>
    <w:rsid w:val="002D6164"/>
    <w:rsid w:val="002E4B00"/>
    <w:rsid w:val="002E6820"/>
    <w:rsid w:val="002E7932"/>
    <w:rsid w:val="002F4C73"/>
    <w:rsid w:val="002F6B1B"/>
    <w:rsid w:val="003057EB"/>
    <w:rsid w:val="00306EDF"/>
    <w:rsid w:val="00310E40"/>
    <w:rsid w:val="003134B3"/>
    <w:rsid w:val="00313585"/>
    <w:rsid w:val="003142E4"/>
    <w:rsid w:val="00315CAB"/>
    <w:rsid w:val="00320928"/>
    <w:rsid w:val="00322E2F"/>
    <w:rsid w:val="0032309A"/>
    <w:rsid w:val="003236AE"/>
    <w:rsid w:val="0032386C"/>
    <w:rsid w:val="0032532E"/>
    <w:rsid w:val="00325BFC"/>
    <w:rsid w:val="003264A9"/>
    <w:rsid w:val="00336B75"/>
    <w:rsid w:val="0035273F"/>
    <w:rsid w:val="0035285B"/>
    <w:rsid w:val="0035490B"/>
    <w:rsid w:val="00360B57"/>
    <w:rsid w:val="0036114A"/>
    <w:rsid w:val="0036149D"/>
    <w:rsid w:val="00362F5A"/>
    <w:rsid w:val="00365CAB"/>
    <w:rsid w:val="00367918"/>
    <w:rsid w:val="00376B2D"/>
    <w:rsid w:val="00377EFF"/>
    <w:rsid w:val="00386992"/>
    <w:rsid w:val="00391515"/>
    <w:rsid w:val="00392BB3"/>
    <w:rsid w:val="00392E9E"/>
    <w:rsid w:val="0039504D"/>
    <w:rsid w:val="0039532D"/>
    <w:rsid w:val="003A04B8"/>
    <w:rsid w:val="003A67D7"/>
    <w:rsid w:val="003B61CA"/>
    <w:rsid w:val="003C2081"/>
    <w:rsid w:val="003C43B0"/>
    <w:rsid w:val="003C6AD2"/>
    <w:rsid w:val="003C7201"/>
    <w:rsid w:val="003D01DF"/>
    <w:rsid w:val="003D1250"/>
    <w:rsid w:val="003D164A"/>
    <w:rsid w:val="003D1DDD"/>
    <w:rsid w:val="003D2725"/>
    <w:rsid w:val="003D290B"/>
    <w:rsid w:val="003D4313"/>
    <w:rsid w:val="003D76BE"/>
    <w:rsid w:val="003E02EF"/>
    <w:rsid w:val="003E290C"/>
    <w:rsid w:val="003E3AFA"/>
    <w:rsid w:val="003F3967"/>
    <w:rsid w:val="00400638"/>
    <w:rsid w:val="004014A7"/>
    <w:rsid w:val="00401C2D"/>
    <w:rsid w:val="00404249"/>
    <w:rsid w:val="004102D8"/>
    <w:rsid w:val="00411B2A"/>
    <w:rsid w:val="0041225C"/>
    <w:rsid w:val="0041279E"/>
    <w:rsid w:val="0041541A"/>
    <w:rsid w:val="00417E59"/>
    <w:rsid w:val="004217DB"/>
    <w:rsid w:val="00425D11"/>
    <w:rsid w:val="00425D6B"/>
    <w:rsid w:val="0042797D"/>
    <w:rsid w:val="00431991"/>
    <w:rsid w:val="0043359C"/>
    <w:rsid w:val="0043433F"/>
    <w:rsid w:val="004408C8"/>
    <w:rsid w:val="00444E1A"/>
    <w:rsid w:val="00446710"/>
    <w:rsid w:val="00447B68"/>
    <w:rsid w:val="0045633B"/>
    <w:rsid w:val="0046002E"/>
    <w:rsid w:val="004613EE"/>
    <w:rsid w:val="00462056"/>
    <w:rsid w:val="0046517B"/>
    <w:rsid w:val="00466280"/>
    <w:rsid w:val="00472D44"/>
    <w:rsid w:val="00475A83"/>
    <w:rsid w:val="00475AA8"/>
    <w:rsid w:val="00476BB0"/>
    <w:rsid w:val="00476F75"/>
    <w:rsid w:val="00477C76"/>
    <w:rsid w:val="004804C7"/>
    <w:rsid w:val="00480E51"/>
    <w:rsid w:val="00483DE8"/>
    <w:rsid w:val="00486589"/>
    <w:rsid w:val="00491E20"/>
    <w:rsid w:val="004A50EA"/>
    <w:rsid w:val="004A51A0"/>
    <w:rsid w:val="004A6620"/>
    <w:rsid w:val="004A6B43"/>
    <w:rsid w:val="004B126C"/>
    <w:rsid w:val="004B2880"/>
    <w:rsid w:val="004B2EEF"/>
    <w:rsid w:val="004B4F9E"/>
    <w:rsid w:val="004B7085"/>
    <w:rsid w:val="004C3647"/>
    <w:rsid w:val="004C4B19"/>
    <w:rsid w:val="004C678F"/>
    <w:rsid w:val="004D1103"/>
    <w:rsid w:val="004D25E9"/>
    <w:rsid w:val="004D5395"/>
    <w:rsid w:val="004D673D"/>
    <w:rsid w:val="004D7504"/>
    <w:rsid w:val="004D78F7"/>
    <w:rsid w:val="004E1F6C"/>
    <w:rsid w:val="004F0F81"/>
    <w:rsid w:val="004F5679"/>
    <w:rsid w:val="004F67E1"/>
    <w:rsid w:val="004F6E28"/>
    <w:rsid w:val="00503F69"/>
    <w:rsid w:val="005070F1"/>
    <w:rsid w:val="0051112D"/>
    <w:rsid w:val="00511731"/>
    <w:rsid w:val="00511A32"/>
    <w:rsid w:val="00514D53"/>
    <w:rsid w:val="00521F4A"/>
    <w:rsid w:val="00522307"/>
    <w:rsid w:val="005254E3"/>
    <w:rsid w:val="005272CA"/>
    <w:rsid w:val="00527BDE"/>
    <w:rsid w:val="00530857"/>
    <w:rsid w:val="00530B02"/>
    <w:rsid w:val="00530B91"/>
    <w:rsid w:val="00532548"/>
    <w:rsid w:val="005347C1"/>
    <w:rsid w:val="005365BA"/>
    <w:rsid w:val="00536BAF"/>
    <w:rsid w:val="00537917"/>
    <w:rsid w:val="00540097"/>
    <w:rsid w:val="005410C9"/>
    <w:rsid w:val="00542290"/>
    <w:rsid w:val="00543DA8"/>
    <w:rsid w:val="005442E9"/>
    <w:rsid w:val="005459C0"/>
    <w:rsid w:val="005506E1"/>
    <w:rsid w:val="0055326C"/>
    <w:rsid w:val="00553AB3"/>
    <w:rsid w:val="00553D4D"/>
    <w:rsid w:val="005568E0"/>
    <w:rsid w:val="00557BC5"/>
    <w:rsid w:val="00557E65"/>
    <w:rsid w:val="0056179B"/>
    <w:rsid w:val="005634A7"/>
    <w:rsid w:val="00566DD9"/>
    <w:rsid w:val="005675DD"/>
    <w:rsid w:val="005731F2"/>
    <w:rsid w:val="005776EF"/>
    <w:rsid w:val="00580546"/>
    <w:rsid w:val="00581356"/>
    <w:rsid w:val="005907A9"/>
    <w:rsid w:val="005907C9"/>
    <w:rsid w:val="0059081E"/>
    <w:rsid w:val="005957B0"/>
    <w:rsid w:val="005976F6"/>
    <w:rsid w:val="005A1C6B"/>
    <w:rsid w:val="005A5A26"/>
    <w:rsid w:val="005A624F"/>
    <w:rsid w:val="005A7621"/>
    <w:rsid w:val="005B03CC"/>
    <w:rsid w:val="005B4B9C"/>
    <w:rsid w:val="005B4F03"/>
    <w:rsid w:val="005C0BB4"/>
    <w:rsid w:val="005C5DB8"/>
    <w:rsid w:val="005D23BF"/>
    <w:rsid w:val="005E14E8"/>
    <w:rsid w:val="005E2E74"/>
    <w:rsid w:val="005E49BF"/>
    <w:rsid w:val="005E4FCF"/>
    <w:rsid w:val="005E52A0"/>
    <w:rsid w:val="005E63D8"/>
    <w:rsid w:val="005E7F5A"/>
    <w:rsid w:val="00605737"/>
    <w:rsid w:val="00610954"/>
    <w:rsid w:val="0061237A"/>
    <w:rsid w:val="006128B8"/>
    <w:rsid w:val="00613908"/>
    <w:rsid w:val="00614C44"/>
    <w:rsid w:val="00616ACA"/>
    <w:rsid w:val="0062039A"/>
    <w:rsid w:val="0062114A"/>
    <w:rsid w:val="00621611"/>
    <w:rsid w:val="00622777"/>
    <w:rsid w:val="00623DEE"/>
    <w:rsid w:val="006311AC"/>
    <w:rsid w:val="006312DE"/>
    <w:rsid w:val="006320BE"/>
    <w:rsid w:val="006349AA"/>
    <w:rsid w:val="00645685"/>
    <w:rsid w:val="00656B2F"/>
    <w:rsid w:val="006606CB"/>
    <w:rsid w:val="00660ED0"/>
    <w:rsid w:val="00673F6C"/>
    <w:rsid w:val="00681DAF"/>
    <w:rsid w:val="006848AD"/>
    <w:rsid w:val="00687DD2"/>
    <w:rsid w:val="006A007C"/>
    <w:rsid w:val="006A2367"/>
    <w:rsid w:val="006A6CF5"/>
    <w:rsid w:val="006B48DF"/>
    <w:rsid w:val="006B70F7"/>
    <w:rsid w:val="006C344F"/>
    <w:rsid w:val="006C5870"/>
    <w:rsid w:val="006C7EE5"/>
    <w:rsid w:val="006E0D04"/>
    <w:rsid w:val="006E1A21"/>
    <w:rsid w:val="006E6A64"/>
    <w:rsid w:val="006F0031"/>
    <w:rsid w:val="006F0C7A"/>
    <w:rsid w:val="006F1C01"/>
    <w:rsid w:val="006F467C"/>
    <w:rsid w:val="0070026F"/>
    <w:rsid w:val="00700A23"/>
    <w:rsid w:val="00701454"/>
    <w:rsid w:val="00706B96"/>
    <w:rsid w:val="007108B2"/>
    <w:rsid w:val="00712F5A"/>
    <w:rsid w:val="007233B8"/>
    <w:rsid w:val="00727C2B"/>
    <w:rsid w:val="007308FE"/>
    <w:rsid w:val="0073325C"/>
    <w:rsid w:val="00733E11"/>
    <w:rsid w:val="00737C1B"/>
    <w:rsid w:val="00741CE7"/>
    <w:rsid w:val="00741D3B"/>
    <w:rsid w:val="00752908"/>
    <w:rsid w:val="00753C4A"/>
    <w:rsid w:val="00756567"/>
    <w:rsid w:val="00762FF1"/>
    <w:rsid w:val="00770A28"/>
    <w:rsid w:val="007811C7"/>
    <w:rsid w:val="00782785"/>
    <w:rsid w:val="00782BCB"/>
    <w:rsid w:val="00783E05"/>
    <w:rsid w:val="00787CCC"/>
    <w:rsid w:val="00790483"/>
    <w:rsid w:val="0079271A"/>
    <w:rsid w:val="007B13F1"/>
    <w:rsid w:val="007B34F4"/>
    <w:rsid w:val="007C1957"/>
    <w:rsid w:val="007E0864"/>
    <w:rsid w:val="007E2FDD"/>
    <w:rsid w:val="007E5925"/>
    <w:rsid w:val="007F1CAD"/>
    <w:rsid w:val="007F5FF6"/>
    <w:rsid w:val="007F7116"/>
    <w:rsid w:val="00802763"/>
    <w:rsid w:val="008045F8"/>
    <w:rsid w:val="008062BF"/>
    <w:rsid w:val="0081249B"/>
    <w:rsid w:val="00815445"/>
    <w:rsid w:val="008156BC"/>
    <w:rsid w:val="0081701F"/>
    <w:rsid w:val="00820593"/>
    <w:rsid w:val="008226F8"/>
    <w:rsid w:val="00822734"/>
    <w:rsid w:val="00825AAE"/>
    <w:rsid w:val="00827B18"/>
    <w:rsid w:val="00832B2A"/>
    <w:rsid w:val="0083503F"/>
    <w:rsid w:val="0084114D"/>
    <w:rsid w:val="00842380"/>
    <w:rsid w:val="008424A7"/>
    <w:rsid w:val="00846F71"/>
    <w:rsid w:val="00851D9E"/>
    <w:rsid w:val="00852426"/>
    <w:rsid w:val="00853D38"/>
    <w:rsid w:val="00854B7B"/>
    <w:rsid w:val="00854DEF"/>
    <w:rsid w:val="00854EE4"/>
    <w:rsid w:val="00855622"/>
    <w:rsid w:val="00856AC4"/>
    <w:rsid w:val="0086190C"/>
    <w:rsid w:val="00862119"/>
    <w:rsid w:val="00864F2E"/>
    <w:rsid w:val="00865199"/>
    <w:rsid w:val="00871099"/>
    <w:rsid w:val="00873F6E"/>
    <w:rsid w:val="008745FF"/>
    <w:rsid w:val="00877150"/>
    <w:rsid w:val="0088201F"/>
    <w:rsid w:val="008824E1"/>
    <w:rsid w:val="00883A3A"/>
    <w:rsid w:val="008849C7"/>
    <w:rsid w:val="008905E3"/>
    <w:rsid w:val="008954D4"/>
    <w:rsid w:val="00896C1E"/>
    <w:rsid w:val="008A06DF"/>
    <w:rsid w:val="008A0DD5"/>
    <w:rsid w:val="008A1D00"/>
    <w:rsid w:val="008A250A"/>
    <w:rsid w:val="008A5BF6"/>
    <w:rsid w:val="008B026E"/>
    <w:rsid w:val="008B0EEB"/>
    <w:rsid w:val="008B0F81"/>
    <w:rsid w:val="008B483A"/>
    <w:rsid w:val="008B5E88"/>
    <w:rsid w:val="008C0AA9"/>
    <w:rsid w:val="008C1661"/>
    <w:rsid w:val="008C6DBE"/>
    <w:rsid w:val="008D54D4"/>
    <w:rsid w:val="008D7881"/>
    <w:rsid w:val="008E399F"/>
    <w:rsid w:val="008F009F"/>
    <w:rsid w:val="008F373E"/>
    <w:rsid w:val="008F3B6D"/>
    <w:rsid w:val="008F5EBD"/>
    <w:rsid w:val="00901733"/>
    <w:rsid w:val="00904A64"/>
    <w:rsid w:val="00905019"/>
    <w:rsid w:val="00912A41"/>
    <w:rsid w:val="00915A3A"/>
    <w:rsid w:val="00917FA3"/>
    <w:rsid w:val="00922481"/>
    <w:rsid w:val="00925EFA"/>
    <w:rsid w:val="00930A3A"/>
    <w:rsid w:val="009324C4"/>
    <w:rsid w:val="009339D1"/>
    <w:rsid w:val="009346DA"/>
    <w:rsid w:val="00940626"/>
    <w:rsid w:val="00940AE2"/>
    <w:rsid w:val="00946481"/>
    <w:rsid w:val="00950EBF"/>
    <w:rsid w:val="00954130"/>
    <w:rsid w:val="009635B1"/>
    <w:rsid w:val="009678D2"/>
    <w:rsid w:val="00971195"/>
    <w:rsid w:val="0097571B"/>
    <w:rsid w:val="00980191"/>
    <w:rsid w:val="00981637"/>
    <w:rsid w:val="009849DB"/>
    <w:rsid w:val="0098541D"/>
    <w:rsid w:val="00986189"/>
    <w:rsid w:val="00992210"/>
    <w:rsid w:val="009923B8"/>
    <w:rsid w:val="00995642"/>
    <w:rsid w:val="009A07BA"/>
    <w:rsid w:val="009A1E29"/>
    <w:rsid w:val="009A40AE"/>
    <w:rsid w:val="009A49A0"/>
    <w:rsid w:val="009A7D8C"/>
    <w:rsid w:val="009B0850"/>
    <w:rsid w:val="009B1172"/>
    <w:rsid w:val="009B1A4B"/>
    <w:rsid w:val="009B1E7D"/>
    <w:rsid w:val="009C0201"/>
    <w:rsid w:val="009C0427"/>
    <w:rsid w:val="009C2210"/>
    <w:rsid w:val="009C31A4"/>
    <w:rsid w:val="009C3CE8"/>
    <w:rsid w:val="009C5037"/>
    <w:rsid w:val="009C681F"/>
    <w:rsid w:val="009D0F40"/>
    <w:rsid w:val="009D58B1"/>
    <w:rsid w:val="009D7698"/>
    <w:rsid w:val="009E0DD0"/>
    <w:rsid w:val="009E1DE7"/>
    <w:rsid w:val="009F0767"/>
    <w:rsid w:val="009F4C39"/>
    <w:rsid w:val="009F63CC"/>
    <w:rsid w:val="009F78CD"/>
    <w:rsid w:val="00A01F58"/>
    <w:rsid w:val="00A03452"/>
    <w:rsid w:val="00A036F8"/>
    <w:rsid w:val="00A058BE"/>
    <w:rsid w:val="00A05EE4"/>
    <w:rsid w:val="00A06F1D"/>
    <w:rsid w:val="00A1181E"/>
    <w:rsid w:val="00A124B9"/>
    <w:rsid w:val="00A15127"/>
    <w:rsid w:val="00A22EA9"/>
    <w:rsid w:val="00A25F07"/>
    <w:rsid w:val="00A271B2"/>
    <w:rsid w:val="00A340A3"/>
    <w:rsid w:val="00A35093"/>
    <w:rsid w:val="00A36119"/>
    <w:rsid w:val="00A37FB2"/>
    <w:rsid w:val="00A40371"/>
    <w:rsid w:val="00A41641"/>
    <w:rsid w:val="00A41907"/>
    <w:rsid w:val="00A420A8"/>
    <w:rsid w:val="00A42C6C"/>
    <w:rsid w:val="00A444DC"/>
    <w:rsid w:val="00A44EEA"/>
    <w:rsid w:val="00A4568F"/>
    <w:rsid w:val="00A457A0"/>
    <w:rsid w:val="00A4632C"/>
    <w:rsid w:val="00A50095"/>
    <w:rsid w:val="00A502C6"/>
    <w:rsid w:val="00A546D7"/>
    <w:rsid w:val="00A56FA4"/>
    <w:rsid w:val="00A6078F"/>
    <w:rsid w:val="00A6180B"/>
    <w:rsid w:val="00A6230C"/>
    <w:rsid w:val="00A6722B"/>
    <w:rsid w:val="00A70B26"/>
    <w:rsid w:val="00A7379D"/>
    <w:rsid w:val="00A75430"/>
    <w:rsid w:val="00A80EA6"/>
    <w:rsid w:val="00A8226D"/>
    <w:rsid w:val="00A82760"/>
    <w:rsid w:val="00A84EC4"/>
    <w:rsid w:val="00A855A5"/>
    <w:rsid w:val="00A90D75"/>
    <w:rsid w:val="00A92892"/>
    <w:rsid w:val="00A92C5B"/>
    <w:rsid w:val="00A93493"/>
    <w:rsid w:val="00A97C12"/>
    <w:rsid w:val="00AA1400"/>
    <w:rsid w:val="00AA3A0B"/>
    <w:rsid w:val="00AA6EEF"/>
    <w:rsid w:val="00AB07D3"/>
    <w:rsid w:val="00AB09A1"/>
    <w:rsid w:val="00AC1893"/>
    <w:rsid w:val="00AC35C8"/>
    <w:rsid w:val="00AC4AFF"/>
    <w:rsid w:val="00AD175C"/>
    <w:rsid w:val="00AD6AE6"/>
    <w:rsid w:val="00AD6CD4"/>
    <w:rsid w:val="00AD7EFE"/>
    <w:rsid w:val="00AE0601"/>
    <w:rsid w:val="00AE0819"/>
    <w:rsid w:val="00AE1A6B"/>
    <w:rsid w:val="00AE2300"/>
    <w:rsid w:val="00AE4B01"/>
    <w:rsid w:val="00AE4F5E"/>
    <w:rsid w:val="00AF110F"/>
    <w:rsid w:val="00AF2745"/>
    <w:rsid w:val="00B024A0"/>
    <w:rsid w:val="00B03764"/>
    <w:rsid w:val="00B05E16"/>
    <w:rsid w:val="00B1314A"/>
    <w:rsid w:val="00B13B12"/>
    <w:rsid w:val="00B14323"/>
    <w:rsid w:val="00B17763"/>
    <w:rsid w:val="00B2084D"/>
    <w:rsid w:val="00B30E20"/>
    <w:rsid w:val="00B352CB"/>
    <w:rsid w:val="00B3581E"/>
    <w:rsid w:val="00B40DB6"/>
    <w:rsid w:val="00B4319A"/>
    <w:rsid w:val="00B43E67"/>
    <w:rsid w:val="00B46FD4"/>
    <w:rsid w:val="00B57277"/>
    <w:rsid w:val="00B57377"/>
    <w:rsid w:val="00B63291"/>
    <w:rsid w:val="00B64F27"/>
    <w:rsid w:val="00B64F79"/>
    <w:rsid w:val="00B70116"/>
    <w:rsid w:val="00B70420"/>
    <w:rsid w:val="00B73856"/>
    <w:rsid w:val="00B75803"/>
    <w:rsid w:val="00B75EE6"/>
    <w:rsid w:val="00B81961"/>
    <w:rsid w:val="00B85F03"/>
    <w:rsid w:val="00B91592"/>
    <w:rsid w:val="00B95C92"/>
    <w:rsid w:val="00B97E62"/>
    <w:rsid w:val="00BA6BBD"/>
    <w:rsid w:val="00BA7204"/>
    <w:rsid w:val="00BB0C68"/>
    <w:rsid w:val="00BB169E"/>
    <w:rsid w:val="00BB1769"/>
    <w:rsid w:val="00BB3B62"/>
    <w:rsid w:val="00BC34DB"/>
    <w:rsid w:val="00BC3F8D"/>
    <w:rsid w:val="00BD2C36"/>
    <w:rsid w:val="00BD3E6B"/>
    <w:rsid w:val="00BD5E9F"/>
    <w:rsid w:val="00BE0DC0"/>
    <w:rsid w:val="00BE2738"/>
    <w:rsid w:val="00BE46AC"/>
    <w:rsid w:val="00BF550E"/>
    <w:rsid w:val="00BF5D47"/>
    <w:rsid w:val="00C002A0"/>
    <w:rsid w:val="00C03345"/>
    <w:rsid w:val="00C04452"/>
    <w:rsid w:val="00C14E49"/>
    <w:rsid w:val="00C162CA"/>
    <w:rsid w:val="00C1757C"/>
    <w:rsid w:val="00C23A0C"/>
    <w:rsid w:val="00C256A9"/>
    <w:rsid w:val="00C3270B"/>
    <w:rsid w:val="00C34D0E"/>
    <w:rsid w:val="00C37D2C"/>
    <w:rsid w:val="00C41664"/>
    <w:rsid w:val="00C41AA4"/>
    <w:rsid w:val="00C47659"/>
    <w:rsid w:val="00C50C39"/>
    <w:rsid w:val="00C55584"/>
    <w:rsid w:val="00C5608D"/>
    <w:rsid w:val="00C57891"/>
    <w:rsid w:val="00C62441"/>
    <w:rsid w:val="00C62F8F"/>
    <w:rsid w:val="00C65708"/>
    <w:rsid w:val="00C65F0D"/>
    <w:rsid w:val="00C66555"/>
    <w:rsid w:val="00C756AE"/>
    <w:rsid w:val="00C75C72"/>
    <w:rsid w:val="00C77CEF"/>
    <w:rsid w:val="00C831CD"/>
    <w:rsid w:val="00C84368"/>
    <w:rsid w:val="00C86279"/>
    <w:rsid w:val="00C86BB5"/>
    <w:rsid w:val="00C86F7A"/>
    <w:rsid w:val="00C91C47"/>
    <w:rsid w:val="00CA1DCD"/>
    <w:rsid w:val="00CA28D5"/>
    <w:rsid w:val="00CA29E4"/>
    <w:rsid w:val="00CA2A5C"/>
    <w:rsid w:val="00CA3F7B"/>
    <w:rsid w:val="00CA69B0"/>
    <w:rsid w:val="00CA74D0"/>
    <w:rsid w:val="00CA7E46"/>
    <w:rsid w:val="00CB0C3C"/>
    <w:rsid w:val="00CB2C31"/>
    <w:rsid w:val="00CD3BD8"/>
    <w:rsid w:val="00CE64A7"/>
    <w:rsid w:val="00CF1105"/>
    <w:rsid w:val="00D015E9"/>
    <w:rsid w:val="00D075F5"/>
    <w:rsid w:val="00D12CC4"/>
    <w:rsid w:val="00D179C1"/>
    <w:rsid w:val="00D22954"/>
    <w:rsid w:val="00D24590"/>
    <w:rsid w:val="00D25B55"/>
    <w:rsid w:val="00D26BE0"/>
    <w:rsid w:val="00D30348"/>
    <w:rsid w:val="00D31754"/>
    <w:rsid w:val="00D32CBC"/>
    <w:rsid w:val="00D355F3"/>
    <w:rsid w:val="00D355FB"/>
    <w:rsid w:val="00D37670"/>
    <w:rsid w:val="00D40F32"/>
    <w:rsid w:val="00D43664"/>
    <w:rsid w:val="00D43693"/>
    <w:rsid w:val="00D44342"/>
    <w:rsid w:val="00D450A5"/>
    <w:rsid w:val="00D47D52"/>
    <w:rsid w:val="00D5203F"/>
    <w:rsid w:val="00D52133"/>
    <w:rsid w:val="00D52266"/>
    <w:rsid w:val="00D52971"/>
    <w:rsid w:val="00D53D9D"/>
    <w:rsid w:val="00D55919"/>
    <w:rsid w:val="00D60531"/>
    <w:rsid w:val="00D60DB4"/>
    <w:rsid w:val="00D63B62"/>
    <w:rsid w:val="00D64249"/>
    <w:rsid w:val="00D67E3A"/>
    <w:rsid w:val="00D81B28"/>
    <w:rsid w:val="00D8272C"/>
    <w:rsid w:val="00D86EEF"/>
    <w:rsid w:val="00D91616"/>
    <w:rsid w:val="00D92A8D"/>
    <w:rsid w:val="00D9400F"/>
    <w:rsid w:val="00D973EF"/>
    <w:rsid w:val="00DA7299"/>
    <w:rsid w:val="00DB1C51"/>
    <w:rsid w:val="00DB1D92"/>
    <w:rsid w:val="00DB222B"/>
    <w:rsid w:val="00DB352F"/>
    <w:rsid w:val="00DB7991"/>
    <w:rsid w:val="00DC2B23"/>
    <w:rsid w:val="00DC4A03"/>
    <w:rsid w:val="00DC54F5"/>
    <w:rsid w:val="00DC590B"/>
    <w:rsid w:val="00DD1345"/>
    <w:rsid w:val="00DD1EA7"/>
    <w:rsid w:val="00DD518F"/>
    <w:rsid w:val="00DD692A"/>
    <w:rsid w:val="00DD6A5C"/>
    <w:rsid w:val="00DE145B"/>
    <w:rsid w:val="00DE68B3"/>
    <w:rsid w:val="00DE7CCF"/>
    <w:rsid w:val="00DF3391"/>
    <w:rsid w:val="00DF3C79"/>
    <w:rsid w:val="00DF4CD3"/>
    <w:rsid w:val="00E03D74"/>
    <w:rsid w:val="00E10ED2"/>
    <w:rsid w:val="00E1238F"/>
    <w:rsid w:val="00E12642"/>
    <w:rsid w:val="00E12D21"/>
    <w:rsid w:val="00E15A9C"/>
    <w:rsid w:val="00E162DC"/>
    <w:rsid w:val="00E2156A"/>
    <w:rsid w:val="00E31D0E"/>
    <w:rsid w:val="00E345B3"/>
    <w:rsid w:val="00E37B83"/>
    <w:rsid w:val="00E54656"/>
    <w:rsid w:val="00E5508E"/>
    <w:rsid w:val="00E578A4"/>
    <w:rsid w:val="00E57F7A"/>
    <w:rsid w:val="00E616CA"/>
    <w:rsid w:val="00E71D02"/>
    <w:rsid w:val="00E75A3D"/>
    <w:rsid w:val="00E75D46"/>
    <w:rsid w:val="00E777A1"/>
    <w:rsid w:val="00E80B32"/>
    <w:rsid w:val="00E95DC1"/>
    <w:rsid w:val="00E976ED"/>
    <w:rsid w:val="00EA3DAD"/>
    <w:rsid w:val="00EA5F8A"/>
    <w:rsid w:val="00EA693A"/>
    <w:rsid w:val="00EA6C99"/>
    <w:rsid w:val="00EB0466"/>
    <w:rsid w:val="00EB76D3"/>
    <w:rsid w:val="00EC29ED"/>
    <w:rsid w:val="00ED0002"/>
    <w:rsid w:val="00ED0D92"/>
    <w:rsid w:val="00ED0FEE"/>
    <w:rsid w:val="00ED52FC"/>
    <w:rsid w:val="00EE4474"/>
    <w:rsid w:val="00EF1A5E"/>
    <w:rsid w:val="00EF3096"/>
    <w:rsid w:val="00EF66BE"/>
    <w:rsid w:val="00F0173C"/>
    <w:rsid w:val="00F0443D"/>
    <w:rsid w:val="00F048EA"/>
    <w:rsid w:val="00F15C90"/>
    <w:rsid w:val="00F16328"/>
    <w:rsid w:val="00F165BD"/>
    <w:rsid w:val="00F20FBE"/>
    <w:rsid w:val="00F314A8"/>
    <w:rsid w:val="00F33D9C"/>
    <w:rsid w:val="00F33EA3"/>
    <w:rsid w:val="00F35906"/>
    <w:rsid w:val="00F35EAA"/>
    <w:rsid w:val="00F3691A"/>
    <w:rsid w:val="00F3754B"/>
    <w:rsid w:val="00F40F5D"/>
    <w:rsid w:val="00F4713E"/>
    <w:rsid w:val="00F4753E"/>
    <w:rsid w:val="00F538D9"/>
    <w:rsid w:val="00F56485"/>
    <w:rsid w:val="00F64DF7"/>
    <w:rsid w:val="00F73B90"/>
    <w:rsid w:val="00F7567A"/>
    <w:rsid w:val="00F75B27"/>
    <w:rsid w:val="00F87287"/>
    <w:rsid w:val="00F87B7A"/>
    <w:rsid w:val="00F9095B"/>
    <w:rsid w:val="00F917A6"/>
    <w:rsid w:val="00F925AC"/>
    <w:rsid w:val="00F970D8"/>
    <w:rsid w:val="00F97C20"/>
    <w:rsid w:val="00FA0298"/>
    <w:rsid w:val="00FA1910"/>
    <w:rsid w:val="00FA7D5F"/>
    <w:rsid w:val="00FB3C9D"/>
    <w:rsid w:val="00FB5220"/>
    <w:rsid w:val="00FB5C29"/>
    <w:rsid w:val="00FB6EB9"/>
    <w:rsid w:val="00FC1485"/>
    <w:rsid w:val="00FC33C8"/>
    <w:rsid w:val="00FC6C49"/>
    <w:rsid w:val="00FC726A"/>
    <w:rsid w:val="00FD4049"/>
    <w:rsid w:val="00FD571C"/>
    <w:rsid w:val="00FE085C"/>
    <w:rsid w:val="00FE0F84"/>
    <w:rsid w:val="00FE12F4"/>
    <w:rsid w:val="00FE2A77"/>
    <w:rsid w:val="00FE3A65"/>
    <w:rsid w:val="00FE3CDD"/>
    <w:rsid w:val="00FE5449"/>
    <w:rsid w:val="00FE6A8C"/>
    <w:rsid w:val="00FE70C3"/>
    <w:rsid w:val="00FF0502"/>
    <w:rsid w:val="00FF2134"/>
    <w:rsid w:val="00FF5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8B7EC-15CC-47C3-8237-F81E0D3E1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646</Words>
  <Characters>3683</Characters>
  <Application>Microsoft Office Word</Application>
  <DocSecurity>0</DocSecurity>
  <Lines>30</Lines>
  <Paragraphs>8</Paragraphs>
  <ScaleCrop>false</ScaleCrop>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Zhe Fu</cp:lastModifiedBy>
  <cp:revision>17</cp:revision>
  <dcterms:created xsi:type="dcterms:W3CDTF">2022-08-09T10:30:00Z</dcterms:created>
  <dcterms:modified xsi:type="dcterms:W3CDTF">2022-08-10T04:48:00Z</dcterms:modified>
</cp:coreProperties>
</file>